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F82D" w14:textId="75AAFAFA" w:rsidR="00B0218B" w:rsidRPr="003A5445" w:rsidRDefault="00B0218B" w:rsidP="007B18A8">
      <w:pPr>
        <w:jc w:val="center"/>
        <w:rPr>
          <w:b/>
          <w:smallCaps/>
          <w:color w:val="000000" w:themeColor="text1"/>
        </w:rPr>
      </w:pPr>
      <w:r w:rsidRPr="003A5445">
        <w:rPr>
          <w:b/>
          <w:smallCaps/>
          <w:color w:val="000000" w:themeColor="text1"/>
        </w:rPr>
        <w:t>MICHELLE PERRY</w:t>
      </w:r>
    </w:p>
    <w:p w14:paraId="086C8E8C" w14:textId="7D2A5491" w:rsidR="00B0218B" w:rsidRPr="003A5445" w:rsidRDefault="00B0218B" w:rsidP="007B18A8">
      <w:pPr>
        <w:jc w:val="center"/>
        <w:rPr>
          <w:b/>
          <w:color w:val="000000" w:themeColor="text1"/>
        </w:rPr>
      </w:pPr>
      <w:r w:rsidRPr="003A5445">
        <w:rPr>
          <w:b/>
          <w:color w:val="000000" w:themeColor="text1"/>
        </w:rPr>
        <w:t>Curriculum Vitae</w:t>
      </w:r>
    </w:p>
    <w:p w14:paraId="5BFB301E" w14:textId="77777777" w:rsidR="004B6B00" w:rsidRPr="003A5445" w:rsidRDefault="004B6B00" w:rsidP="007B18A8">
      <w:pPr>
        <w:jc w:val="center"/>
        <w:rPr>
          <w:b/>
          <w:color w:val="000000" w:themeColor="text1"/>
        </w:rPr>
      </w:pPr>
    </w:p>
    <w:p w14:paraId="37223795" w14:textId="77777777" w:rsidR="00B0218B" w:rsidRPr="003A5445" w:rsidRDefault="00B0218B" w:rsidP="007B18A8">
      <w:pPr>
        <w:keepNext/>
        <w:spacing w:before="120" w:line="360" w:lineRule="atLeast"/>
        <w:ind w:left="720" w:hanging="720"/>
        <w:rPr>
          <w:b/>
          <w:color w:val="000000" w:themeColor="text1"/>
        </w:rPr>
      </w:pPr>
      <w:r w:rsidRPr="003A5445">
        <w:rPr>
          <w:b/>
          <w:color w:val="000000" w:themeColor="text1"/>
        </w:rPr>
        <w:t>Education</w:t>
      </w:r>
    </w:p>
    <w:p w14:paraId="36BB26DF" w14:textId="4B6B9689" w:rsidR="00B0218B" w:rsidRPr="003A5445" w:rsidRDefault="00B0218B" w:rsidP="00774563">
      <w:pPr>
        <w:numPr>
          <w:ilvl w:val="0"/>
          <w:numId w:val="3"/>
        </w:numPr>
        <w:tabs>
          <w:tab w:val="clear" w:pos="1980"/>
        </w:tabs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 xml:space="preserve">Ph.D. in Educational Psychology </w:t>
      </w:r>
    </w:p>
    <w:p w14:paraId="44CF0763" w14:textId="77777777" w:rsidR="00B0218B" w:rsidRPr="003A5445" w:rsidRDefault="00B0218B" w:rsidP="00774563">
      <w:pPr>
        <w:spacing w:after="120"/>
        <w:ind w:left="1800"/>
        <w:rPr>
          <w:color w:val="000000" w:themeColor="text1"/>
        </w:rPr>
      </w:pPr>
      <w:r w:rsidRPr="003A5445">
        <w:rPr>
          <w:color w:val="000000" w:themeColor="text1"/>
        </w:rPr>
        <w:t>University of Chicago, Chicago, Illinois</w:t>
      </w:r>
    </w:p>
    <w:p w14:paraId="555B3AA7" w14:textId="69DC1D52" w:rsidR="00B0218B" w:rsidRPr="003A5445" w:rsidRDefault="00B0218B" w:rsidP="00774563">
      <w:pPr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t>1979</w:t>
      </w:r>
      <w:r w:rsidRPr="003A5445">
        <w:rPr>
          <w:color w:val="000000" w:themeColor="text1"/>
        </w:rPr>
        <w:tab/>
        <w:t>B.A. in Psychology</w:t>
      </w:r>
      <w:r w:rsidR="00D917FB">
        <w:rPr>
          <w:color w:val="000000" w:themeColor="text1"/>
        </w:rPr>
        <w:t>, M</w:t>
      </w:r>
      <w:r w:rsidR="00D917FB" w:rsidRPr="003A5445">
        <w:rPr>
          <w:color w:val="000000" w:themeColor="text1"/>
        </w:rPr>
        <w:t xml:space="preserve">agna cum </w:t>
      </w:r>
      <w:r w:rsidR="00D917FB">
        <w:rPr>
          <w:color w:val="000000" w:themeColor="text1"/>
        </w:rPr>
        <w:t>L</w:t>
      </w:r>
      <w:r w:rsidR="00D917FB" w:rsidRPr="003A5445">
        <w:rPr>
          <w:color w:val="000000" w:themeColor="text1"/>
        </w:rPr>
        <w:t>aude, with Honors in Psychology</w:t>
      </w:r>
    </w:p>
    <w:p w14:paraId="27E602C5" w14:textId="4D339B05" w:rsidR="00B0218B" w:rsidRPr="003A5445" w:rsidRDefault="00B0218B" w:rsidP="00774563">
      <w:pPr>
        <w:spacing w:after="120"/>
        <w:ind w:left="1800"/>
        <w:rPr>
          <w:color w:val="000000" w:themeColor="text1"/>
        </w:rPr>
      </w:pPr>
      <w:r w:rsidRPr="003A5445">
        <w:rPr>
          <w:color w:val="000000" w:themeColor="text1"/>
        </w:rPr>
        <w:t>Brandeis University, Waltham, Massachusetts</w:t>
      </w:r>
    </w:p>
    <w:p w14:paraId="3E04FAD6" w14:textId="77777777" w:rsidR="00B0218B" w:rsidRPr="003A5445" w:rsidRDefault="00B0218B" w:rsidP="007B18A8">
      <w:pPr>
        <w:keepNext/>
        <w:spacing w:before="120" w:line="360" w:lineRule="atLeast"/>
        <w:ind w:left="720" w:hanging="720"/>
        <w:rPr>
          <w:b/>
          <w:color w:val="000000" w:themeColor="text1"/>
        </w:rPr>
      </w:pPr>
      <w:r w:rsidRPr="003A5445">
        <w:rPr>
          <w:b/>
          <w:color w:val="000000" w:themeColor="text1"/>
        </w:rPr>
        <w:t>Professional Positions</w:t>
      </w:r>
    </w:p>
    <w:p w14:paraId="12243A88" w14:textId="4F134830" w:rsidR="002025FE" w:rsidRPr="003A5445" w:rsidRDefault="002025FE" w:rsidP="00774563">
      <w:pPr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2025–present</w:t>
      </w:r>
      <w:r w:rsidRPr="003A5445">
        <w:rPr>
          <w:color w:val="000000" w:themeColor="text1"/>
        </w:rPr>
        <w:tab/>
        <w:t>Richard C. Anderson Professor of Cognitive Science of Teaching &amp; Learning</w:t>
      </w:r>
    </w:p>
    <w:p w14:paraId="01E7503A" w14:textId="7F8A06AF" w:rsidR="002025FE" w:rsidRPr="003A5445" w:rsidRDefault="002025FE" w:rsidP="002025FE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>Department of Educational Psychology</w:t>
      </w:r>
    </w:p>
    <w:p w14:paraId="73B8C8BB" w14:textId="37F376E0" w:rsidR="00403649" w:rsidRPr="003A5445" w:rsidRDefault="00403649" w:rsidP="00774563">
      <w:pPr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2023–present</w:t>
      </w:r>
      <w:r w:rsidRPr="003A5445">
        <w:rPr>
          <w:color w:val="000000" w:themeColor="text1"/>
        </w:rPr>
        <w:tab/>
        <w:t>Dean’s Fellow for Faculty Development</w:t>
      </w:r>
    </w:p>
    <w:p w14:paraId="15EEED30" w14:textId="6E9AB8CB" w:rsidR="00403649" w:rsidRPr="003A5445" w:rsidRDefault="00403649" w:rsidP="00774563">
      <w:pPr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>College of Education</w:t>
      </w:r>
    </w:p>
    <w:p w14:paraId="592A7B0E" w14:textId="6BDE2555" w:rsidR="00403649" w:rsidRPr="003A5445" w:rsidRDefault="00403649" w:rsidP="00403649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 xml:space="preserve">University of Illinois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</w:t>
      </w:r>
    </w:p>
    <w:p w14:paraId="6017B137" w14:textId="3BE4C582" w:rsidR="00B0218B" w:rsidRPr="003A5445" w:rsidRDefault="00B0218B" w:rsidP="00774563">
      <w:pPr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2002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present</w:t>
      </w:r>
      <w:r w:rsidRPr="003A5445">
        <w:rPr>
          <w:color w:val="000000" w:themeColor="text1"/>
        </w:rPr>
        <w:tab/>
        <w:t>Professor</w:t>
      </w:r>
    </w:p>
    <w:p w14:paraId="471D4AAD" w14:textId="2879377D" w:rsidR="006B3872" w:rsidRPr="003A5445" w:rsidRDefault="00B0218B" w:rsidP="00774563">
      <w:pPr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tab/>
        <w:t>Department of Educational Psychology</w:t>
      </w:r>
    </w:p>
    <w:p w14:paraId="07F68425" w14:textId="46F0EEBF" w:rsidR="00B0218B" w:rsidRPr="003A5445" w:rsidRDefault="00403649" w:rsidP="00774563">
      <w:pPr>
        <w:ind w:left="1800"/>
        <w:rPr>
          <w:color w:val="000000" w:themeColor="text1"/>
        </w:rPr>
      </w:pPr>
      <w:r w:rsidRPr="003A5445">
        <w:rPr>
          <w:color w:val="000000" w:themeColor="text1"/>
        </w:rPr>
        <w:t xml:space="preserve">Affiliate in </w:t>
      </w:r>
      <w:r w:rsidR="00B0218B" w:rsidRPr="003A5445">
        <w:rPr>
          <w:color w:val="000000" w:themeColor="text1"/>
        </w:rPr>
        <w:t>Psychology</w:t>
      </w:r>
      <w:r w:rsidR="00461205" w:rsidRPr="003A5445">
        <w:rPr>
          <w:color w:val="000000" w:themeColor="text1"/>
        </w:rPr>
        <w:t xml:space="preserve"> (</w:t>
      </w:r>
      <w:r w:rsidR="00006C8E" w:rsidRPr="003A5445">
        <w:rPr>
          <w:color w:val="000000" w:themeColor="text1"/>
        </w:rPr>
        <w:t>2002</w:t>
      </w:r>
      <w:r w:rsidR="00A44EDE" w:rsidRPr="003A5445">
        <w:rPr>
          <w:color w:val="000000" w:themeColor="text1"/>
        </w:rPr>
        <w:t>–</w:t>
      </w:r>
      <w:r w:rsidR="00461205" w:rsidRPr="003A5445">
        <w:rPr>
          <w:color w:val="000000" w:themeColor="text1"/>
        </w:rPr>
        <w:t>2013</w:t>
      </w:r>
      <w:r w:rsidR="00214224" w:rsidRPr="003A5445">
        <w:rPr>
          <w:color w:val="000000" w:themeColor="text1"/>
        </w:rPr>
        <w:t>, and 2023–present</w:t>
      </w:r>
      <w:r w:rsidR="00461205" w:rsidRPr="003A5445">
        <w:rPr>
          <w:color w:val="000000" w:themeColor="text1"/>
        </w:rPr>
        <w:t>)</w:t>
      </w:r>
      <w:r w:rsidR="00B0218B" w:rsidRPr="003A5445">
        <w:rPr>
          <w:color w:val="000000" w:themeColor="text1"/>
        </w:rPr>
        <w:t xml:space="preserve">, and </w:t>
      </w:r>
    </w:p>
    <w:p w14:paraId="173827E8" w14:textId="2B2A5AEB" w:rsidR="00B0218B" w:rsidRPr="003A5445" w:rsidRDefault="00214224" w:rsidP="00403649">
      <w:pPr>
        <w:ind w:left="1800"/>
        <w:rPr>
          <w:color w:val="000000" w:themeColor="text1"/>
        </w:rPr>
      </w:pPr>
      <w:r w:rsidRPr="003A5445">
        <w:rPr>
          <w:color w:val="000000" w:themeColor="text1"/>
        </w:rPr>
        <w:t xml:space="preserve">Affiliate </w:t>
      </w:r>
      <w:r w:rsidR="00403649" w:rsidRPr="003A5445">
        <w:rPr>
          <w:color w:val="000000" w:themeColor="text1"/>
        </w:rPr>
        <w:t xml:space="preserve">at the </w:t>
      </w:r>
      <w:r w:rsidR="00B0218B" w:rsidRPr="003A5445">
        <w:rPr>
          <w:color w:val="000000" w:themeColor="text1"/>
        </w:rPr>
        <w:t>Beckman Institute for Advanced Science and Technology</w:t>
      </w:r>
      <w:r w:rsidR="00B0218B" w:rsidRPr="003A5445">
        <w:rPr>
          <w:color w:val="000000" w:themeColor="text1"/>
        </w:rPr>
        <w:tab/>
      </w:r>
    </w:p>
    <w:p w14:paraId="115988BD" w14:textId="6C04C19F" w:rsidR="00403649" w:rsidRPr="003A5445" w:rsidRDefault="00403649" w:rsidP="00403649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>University of Illinois Urbana</w:t>
      </w:r>
      <w:r w:rsidR="00990B2F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Champaign</w:t>
      </w:r>
    </w:p>
    <w:p w14:paraId="0F51705B" w14:textId="77777777" w:rsidR="00425282" w:rsidRPr="003A5445" w:rsidRDefault="00425282" w:rsidP="00425282">
      <w:pPr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2022–2023</w:t>
      </w:r>
      <w:r w:rsidRPr="003A5445">
        <w:rPr>
          <w:color w:val="000000" w:themeColor="text1"/>
        </w:rPr>
        <w:tab/>
        <w:t xml:space="preserve">Interim Head </w:t>
      </w:r>
    </w:p>
    <w:p w14:paraId="42500F14" w14:textId="77777777" w:rsidR="00425282" w:rsidRPr="003A5445" w:rsidRDefault="00425282" w:rsidP="00425282">
      <w:pPr>
        <w:ind w:left="1800"/>
        <w:rPr>
          <w:color w:val="000000" w:themeColor="text1"/>
        </w:rPr>
      </w:pPr>
      <w:r w:rsidRPr="003A5445">
        <w:rPr>
          <w:color w:val="000000" w:themeColor="text1"/>
        </w:rPr>
        <w:t>Department of Special Education</w:t>
      </w:r>
    </w:p>
    <w:p w14:paraId="145F38B4" w14:textId="3B040031" w:rsidR="00425282" w:rsidRPr="003A5445" w:rsidRDefault="00425282" w:rsidP="00425282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>University of Illinois Urbana</w:t>
      </w:r>
      <w:r w:rsidR="00990B2F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Champaign</w:t>
      </w:r>
    </w:p>
    <w:p w14:paraId="7B96B057" w14:textId="76E3C227" w:rsidR="00FB2BAD" w:rsidRPr="003A5445" w:rsidRDefault="00AF2B03" w:rsidP="00774563">
      <w:pPr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t>2018</w:t>
      </w:r>
      <w:r w:rsidR="00A44EDE" w:rsidRPr="003A5445">
        <w:rPr>
          <w:color w:val="000000" w:themeColor="text1"/>
        </w:rPr>
        <w:t>–</w:t>
      </w:r>
      <w:r w:rsidR="0036307F" w:rsidRPr="003A5445">
        <w:rPr>
          <w:color w:val="000000" w:themeColor="text1"/>
        </w:rPr>
        <w:t>2022</w:t>
      </w:r>
      <w:r w:rsidR="00FB2BAD" w:rsidRPr="003A5445">
        <w:rPr>
          <w:color w:val="000000" w:themeColor="text1"/>
        </w:rPr>
        <w:tab/>
        <w:t>Division Chair, Developmental Sciences</w:t>
      </w:r>
      <w:r w:rsidR="0081244D" w:rsidRPr="003A5445">
        <w:rPr>
          <w:color w:val="000000" w:themeColor="text1"/>
        </w:rPr>
        <w:t xml:space="preserve"> </w:t>
      </w:r>
    </w:p>
    <w:p w14:paraId="2DA56C9A" w14:textId="76ACBF50" w:rsidR="00FB2BAD" w:rsidRPr="003A5445" w:rsidRDefault="00923EFB" w:rsidP="00774563">
      <w:pPr>
        <w:tabs>
          <w:tab w:val="left" w:pos="1800"/>
        </w:tabs>
        <w:ind w:firstLine="180"/>
        <w:rPr>
          <w:color w:val="000000" w:themeColor="text1"/>
        </w:rPr>
      </w:pPr>
      <w:r w:rsidRPr="003A5445">
        <w:rPr>
          <w:color w:val="000000" w:themeColor="text1"/>
        </w:rPr>
        <w:t xml:space="preserve"> &amp; </w:t>
      </w:r>
      <w:r w:rsidR="00FB2BAD" w:rsidRPr="003A5445">
        <w:rPr>
          <w:color w:val="000000" w:themeColor="text1"/>
        </w:rPr>
        <w:t>1997</w:t>
      </w:r>
      <w:r w:rsidR="00A44EDE" w:rsidRPr="003A5445">
        <w:rPr>
          <w:color w:val="000000" w:themeColor="text1"/>
        </w:rPr>
        <w:t>–</w:t>
      </w:r>
      <w:r w:rsidR="00FB2BAD" w:rsidRPr="003A5445">
        <w:rPr>
          <w:color w:val="000000" w:themeColor="text1"/>
        </w:rPr>
        <w:t xml:space="preserve">2000 </w:t>
      </w:r>
      <w:r w:rsidR="00AF2B03" w:rsidRPr="003A5445">
        <w:rPr>
          <w:color w:val="000000" w:themeColor="text1"/>
        </w:rPr>
        <w:tab/>
      </w:r>
      <w:r w:rsidR="005132D4" w:rsidRPr="003A5445">
        <w:rPr>
          <w:color w:val="000000" w:themeColor="text1"/>
        </w:rPr>
        <w:t>Department of Educational Psychology</w:t>
      </w:r>
    </w:p>
    <w:p w14:paraId="3E441208" w14:textId="3A8C1642" w:rsidR="00FB2BAD" w:rsidRPr="003A5445" w:rsidRDefault="00FB2BA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>University of Illinois Urbana</w:t>
      </w:r>
      <w:r w:rsidR="00990B2F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Champaign</w:t>
      </w:r>
    </w:p>
    <w:p w14:paraId="605FA60D" w14:textId="5E21DC1C" w:rsidR="00830F0D" w:rsidRPr="003A5445" w:rsidRDefault="00830F0D" w:rsidP="00774563">
      <w:pPr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2008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2009</w:t>
      </w:r>
      <w:r w:rsidRPr="003A5445">
        <w:rPr>
          <w:color w:val="000000" w:themeColor="text1"/>
        </w:rPr>
        <w:tab/>
        <w:t>Division Chair</w:t>
      </w:r>
      <w:r w:rsidR="007C1FAC" w:rsidRPr="003A5445">
        <w:rPr>
          <w:color w:val="000000" w:themeColor="text1"/>
        </w:rPr>
        <w:t xml:space="preserve">, Cognitive Science of Teaching and Learning </w:t>
      </w:r>
    </w:p>
    <w:p w14:paraId="48ECC462" w14:textId="77777777" w:rsidR="00830F0D" w:rsidRPr="003A5445" w:rsidRDefault="00830F0D" w:rsidP="00774563">
      <w:pPr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tab/>
        <w:t xml:space="preserve">Department of Educational Psychology </w:t>
      </w:r>
    </w:p>
    <w:p w14:paraId="11FBFE50" w14:textId="228C9D85" w:rsidR="007D4280" w:rsidRPr="003A5445" w:rsidRDefault="007D4280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 xml:space="preserve">University of Illinois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</w:t>
      </w:r>
    </w:p>
    <w:p w14:paraId="55C94151" w14:textId="546276A5" w:rsidR="00830F0D" w:rsidRPr="003A5445" w:rsidRDefault="00830F0D" w:rsidP="00774563">
      <w:pPr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2000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2007</w:t>
      </w:r>
      <w:r w:rsidRPr="003A5445">
        <w:rPr>
          <w:color w:val="000000" w:themeColor="text1"/>
        </w:rPr>
        <w:tab/>
        <w:t xml:space="preserve">Department Chair </w:t>
      </w:r>
      <w:r w:rsidR="00461205" w:rsidRPr="003A5445">
        <w:rPr>
          <w:color w:val="000000" w:themeColor="text1"/>
        </w:rPr>
        <w:t>(Interim 2000</w:t>
      </w:r>
      <w:r w:rsidR="00A44EDE" w:rsidRPr="003A5445">
        <w:rPr>
          <w:color w:val="000000" w:themeColor="text1"/>
        </w:rPr>
        <w:t>–</w:t>
      </w:r>
      <w:r w:rsidR="00461205" w:rsidRPr="003A5445">
        <w:rPr>
          <w:color w:val="000000" w:themeColor="text1"/>
        </w:rPr>
        <w:t>2001)</w:t>
      </w:r>
    </w:p>
    <w:p w14:paraId="24DB9A7E" w14:textId="77777777" w:rsidR="00830F0D" w:rsidRPr="003A5445" w:rsidRDefault="00830F0D" w:rsidP="00774563">
      <w:pPr>
        <w:ind w:left="1800"/>
        <w:rPr>
          <w:color w:val="000000" w:themeColor="text1"/>
        </w:rPr>
      </w:pPr>
      <w:r w:rsidRPr="003A5445">
        <w:rPr>
          <w:color w:val="000000" w:themeColor="text1"/>
        </w:rPr>
        <w:t xml:space="preserve">Department of Educational Psychology </w:t>
      </w:r>
    </w:p>
    <w:p w14:paraId="0B57F591" w14:textId="63FC3FBB" w:rsidR="007D4280" w:rsidRPr="003A5445" w:rsidRDefault="007D4280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 xml:space="preserve">University of Illinois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</w:t>
      </w:r>
    </w:p>
    <w:p w14:paraId="7934592A" w14:textId="40C1A349" w:rsidR="00830F0D" w:rsidRPr="003A5445" w:rsidRDefault="00830F0D" w:rsidP="00774563">
      <w:pPr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1996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2002</w:t>
      </w:r>
      <w:r w:rsidRPr="003A5445">
        <w:rPr>
          <w:color w:val="000000" w:themeColor="text1"/>
        </w:rPr>
        <w:tab/>
        <w:t>Associate Professor</w:t>
      </w:r>
    </w:p>
    <w:p w14:paraId="01E9E509" w14:textId="074B21E9" w:rsidR="00830F0D" w:rsidRPr="003A5445" w:rsidRDefault="00830F0D" w:rsidP="00403649">
      <w:pPr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tab/>
        <w:t xml:space="preserve">Department of Educational Psychology  </w:t>
      </w:r>
    </w:p>
    <w:p w14:paraId="05042BFE" w14:textId="3CC1541B" w:rsidR="00830F0D" w:rsidRPr="003A5445" w:rsidRDefault="00990B2F" w:rsidP="00774563">
      <w:pPr>
        <w:ind w:left="1800"/>
        <w:rPr>
          <w:color w:val="000000" w:themeColor="text1"/>
        </w:rPr>
      </w:pPr>
      <w:r w:rsidRPr="003A5445">
        <w:rPr>
          <w:color w:val="000000" w:themeColor="text1"/>
        </w:rPr>
        <w:t xml:space="preserve">Department of </w:t>
      </w:r>
      <w:r w:rsidR="00830F0D" w:rsidRPr="003A5445">
        <w:rPr>
          <w:color w:val="000000" w:themeColor="text1"/>
        </w:rPr>
        <w:t>Speech Communication (1996</w:t>
      </w:r>
      <w:r w:rsidR="00A44EDE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1999) and</w:t>
      </w:r>
    </w:p>
    <w:p w14:paraId="6860A77B" w14:textId="5FC4654D" w:rsidR="00403649" w:rsidRPr="003A5445" w:rsidRDefault="00830F0D" w:rsidP="00403649">
      <w:pPr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tab/>
      </w:r>
      <w:r w:rsidR="00403649" w:rsidRPr="003A5445">
        <w:rPr>
          <w:color w:val="000000" w:themeColor="text1"/>
        </w:rPr>
        <w:t xml:space="preserve">Affiliate in </w:t>
      </w:r>
      <w:r w:rsidR="00990B2F" w:rsidRPr="003A5445">
        <w:rPr>
          <w:color w:val="000000" w:themeColor="text1"/>
        </w:rPr>
        <w:t xml:space="preserve">Department of </w:t>
      </w:r>
      <w:r w:rsidR="00403649" w:rsidRPr="003A5445">
        <w:rPr>
          <w:color w:val="000000" w:themeColor="text1"/>
        </w:rPr>
        <w:t xml:space="preserve">Psychology (1998–2002) </w:t>
      </w:r>
    </w:p>
    <w:p w14:paraId="0C1858B7" w14:textId="474B286B" w:rsidR="00830F0D" w:rsidRPr="003A5445" w:rsidRDefault="00403649" w:rsidP="00403649">
      <w:pPr>
        <w:ind w:left="1800"/>
        <w:rPr>
          <w:color w:val="000000" w:themeColor="text1"/>
        </w:rPr>
      </w:pPr>
      <w:r w:rsidRPr="003A5445">
        <w:rPr>
          <w:color w:val="000000" w:themeColor="text1"/>
        </w:rPr>
        <w:t xml:space="preserve">Affiliate in the </w:t>
      </w:r>
      <w:r w:rsidR="00830F0D" w:rsidRPr="003A5445">
        <w:rPr>
          <w:color w:val="000000" w:themeColor="text1"/>
        </w:rPr>
        <w:t>Beckman Institute for Advanced Science and Technology (since 1997)</w:t>
      </w:r>
    </w:p>
    <w:p w14:paraId="384BA0A6" w14:textId="4A87EB3E" w:rsidR="007D4280" w:rsidRPr="003A5445" w:rsidRDefault="007D4280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 xml:space="preserve">University of Illinois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</w:t>
      </w:r>
    </w:p>
    <w:p w14:paraId="1D1019BF" w14:textId="302EDB1D" w:rsidR="00830F0D" w:rsidRPr="003A5445" w:rsidRDefault="00830F0D" w:rsidP="00774563">
      <w:pPr>
        <w:keepNext/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t>1992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1996</w:t>
      </w:r>
      <w:r w:rsidRPr="003A5445">
        <w:rPr>
          <w:color w:val="000000" w:themeColor="text1"/>
        </w:rPr>
        <w:tab/>
        <w:t>Assistant Professor</w:t>
      </w:r>
    </w:p>
    <w:p w14:paraId="0DB88497" w14:textId="598B3415" w:rsidR="00830F0D" w:rsidRPr="003A5445" w:rsidRDefault="00830F0D" w:rsidP="00774563">
      <w:pPr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tab/>
        <w:t>Departments of Educational Psychology and Speech Communication</w:t>
      </w:r>
    </w:p>
    <w:p w14:paraId="4C59F5E6" w14:textId="6E862F04" w:rsidR="007D4280" w:rsidRPr="003A5445" w:rsidRDefault="007D4280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 xml:space="preserve">University of Illinois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</w:t>
      </w:r>
    </w:p>
    <w:p w14:paraId="7AC35D62" w14:textId="4F816E92" w:rsidR="00830F0D" w:rsidRPr="003A5445" w:rsidRDefault="00830F0D" w:rsidP="00774563">
      <w:pPr>
        <w:keepNext/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>1988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1989</w:t>
      </w:r>
      <w:r w:rsidRPr="003A5445">
        <w:rPr>
          <w:color w:val="000000" w:themeColor="text1"/>
        </w:rPr>
        <w:tab/>
        <w:t>Acting Associate Director</w:t>
      </w:r>
      <w:r w:rsidR="00015B72" w:rsidRPr="003A5445">
        <w:rPr>
          <w:color w:val="000000" w:themeColor="text1"/>
        </w:rPr>
        <w:t xml:space="preserve">, </w:t>
      </w:r>
      <w:r w:rsidRPr="003A5445">
        <w:rPr>
          <w:color w:val="000000" w:themeColor="text1"/>
        </w:rPr>
        <w:t>Combined Program in Education and Psychology</w:t>
      </w:r>
    </w:p>
    <w:p w14:paraId="33E27236" w14:textId="77777777" w:rsidR="00830F0D" w:rsidRPr="003A5445" w:rsidRDefault="00830F0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ab/>
        <w:t>University of Michigan</w:t>
      </w:r>
    </w:p>
    <w:p w14:paraId="114453F7" w14:textId="2E373724" w:rsidR="00830F0D" w:rsidRPr="003A5445" w:rsidRDefault="00830F0D" w:rsidP="00774563">
      <w:pPr>
        <w:keepNext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1987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1992</w:t>
      </w:r>
      <w:r w:rsidRPr="003A5445">
        <w:rPr>
          <w:color w:val="000000" w:themeColor="text1"/>
        </w:rPr>
        <w:tab/>
        <w:t>Assistant Professor</w:t>
      </w:r>
    </w:p>
    <w:p w14:paraId="0555F61D" w14:textId="062680B5" w:rsidR="00830F0D" w:rsidRPr="003A5445" w:rsidRDefault="00830F0D" w:rsidP="00774563">
      <w:pPr>
        <w:keepNext/>
        <w:ind w:left="1800" w:hanging="1620"/>
        <w:rPr>
          <w:color w:val="000000" w:themeColor="text1"/>
        </w:rPr>
      </w:pPr>
      <w:r w:rsidRPr="003A5445">
        <w:rPr>
          <w:color w:val="000000" w:themeColor="text1"/>
        </w:rPr>
        <w:tab/>
        <w:t>Department of Psychology and the Combined Program in Education and Psychology</w:t>
      </w:r>
    </w:p>
    <w:p w14:paraId="0E244C44" w14:textId="218E7C23" w:rsidR="008B2B5E" w:rsidRPr="003A5445" w:rsidRDefault="008B2B5E" w:rsidP="00774563">
      <w:pPr>
        <w:spacing w:after="120"/>
        <w:ind w:left="1800" w:hanging="7"/>
        <w:rPr>
          <w:color w:val="000000" w:themeColor="text1"/>
        </w:rPr>
      </w:pPr>
      <w:r w:rsidRPr="003A5445">
        <w:rPr>
          <w:color w:val="000000" w:themeColor="text1"/>
        </w:rPr>
        <w:t>University of Michigan</w:t>
      </w:r>
    </w:p>
    <w:p w14:paraId="4DCF5FAC" w14:textId="0B6D1F8D" w:rsidR="00830F0D" w:rsidRPr="003A5445" w:rsidRDefault="00830F0D" w:rsidP="007B18A8">
      <w:pPr>
        <w:keepNext/>
        <w:spacing w:before="240" w:line="360" w:lineRule="atLeast"/>
        <w:ind w:left="720" w:hanging="720"/>
        <w:rPr>
          <w:b/>
          <w:color w:val="000000" w:themeColor="text1"/>
        </w:rPr>
      </w:pPr>
      <w:r w:rsidRPr="003A5445">
        <w:rPr>
          <w:b/>
          <w:color w:val="000000" w:themeColor="text1"/>
        </w:rPr>
        <w:t>Honors, Fellowships, and Awards</w:t>
      </w:r>
      <w:r w:rsidR="000058BE" w:rsidRPr="003A5445">
        <w:rPr>
          <w:b/>
          <w:color w:val="000000" w:themeColor="text1"/>
        </w:rPr>
        <w:t xml:space="preserve"> </w:t>
      </w:r>
    </w:p>
    <w:p w14:paraId="23FFDF78" w14:textId="34C5E371" w:rsidR="00523EE6" w:rsidRPr="003A5445" w:rsidRDefault="00523EE6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2024</w:t>
      </w:r>
      <w:r w:rsidRPr="003A5445">
        <w:rPr>
          <w:color w:val="000000" w:themeColor="text1"/>
        </w:rPr>
        <w:tab/>
        <w:t xml:space="preserve">Best </w:t>
      </w:r>
      <w:proofErr w:type="spellStart"/>
      <w:r w:rsidRPr="003A5445">
        <w:rPr>
          <w:color w:val="000000" w:themeColor="text1"/>
        </w:rPr>
        <w:t>Programme</w:t>
      </w:r>
      <w:proofErr w:type="spellEnd"/>
      <w:r w:rsidRPr="003A5445">
        <w:rPr>
          <w:color w:val="000000" w:themeColor="text1"/>
        </w:rPr>
        <w:t xml:space="preserve"> Committee Member Award for Outstanding Contributions in the Scientific Peer-Review Process, Society for Learning Analytics Research</w:t>
      </w:r>
    </w:p>
    <w:p w14:paraId="0B47E05A" w14:textId="1E5452F9" w:rsidR="00085F3D" w:rsidRPr="003A5445" w:rsidRDefault="00085F3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2022</w:t>
      </w:r>
      <w:r w:rsidRPr="003A5445">
        <w:rPr>
          <w:color w:val="000000" w:themeColor="text1"/>
        </w:rPr>
        <w:tab/>
        <w:t xml:space="preserve">Campus Excellence in Faculty Mentoring Award, University of Illinois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 xml:space="preserve">Champaign </w:t>
      </w:r>
    </w:p>
    <w:p w14:paraId="47619D56" w14:textId="7A24F245" w:rsidR="00993911" w:rsidRPr="003A5445" w:rsidRDefault="00993911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2022</w:t>
      </w:r>
      <w:r w:rsidRPr="003A5445">
        <w:rPr>
          <w:color w:val="000000" w:themeColor="text1"/>
        </w:rPr>
        <w:tab/>
        <w:t xml:space="preserve">Outstanding Faculty Mentoring Award, College of Education, University of Illinois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 xml:space="preserve">Champaign </w:t>
      </w:r>
    </w:p>
    <w:p w14:paraId="173C8A67" w14:textId="23B4F66C" w:rsidR="00CF6A8D" w:rsidRPr="003A5445" w:rsidRDefault="00CF6A8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2019</w:t>
      </w:r>
      <w:r w:rsidRPr="003A5445">
        <w:rPr>
          <w:color w:val="000000" w:themeColor="text1"/>
        </w:rPr>
        <w:tab/>
      </w:r>
      <w:r w:rsidR="005F41AB" w:rsidRPr="003A5445">
        <w:rPr>
          <w:color w:val="000000" w:themeColor="text1"/>
        </w:rPr>
        <w:t>Excellence in Graduate Student Mentoring, Honorable Mention, University of Illinois</w:t>
      </w:r>
      <w:r w:rsidR="00085F3D" w:rsidRPr="003A5445">
        <w:rPr>
          <w:color w:val="000000" w:themeColor="text1"/>
        </w:rPr>
        <w:t xml:space="preserve"> </w:t>
      </w:r>
      <w:r w:rsidR="00990B2F" w:rsidRPr="003A5445">
        <w:rPr>
          <w:color w:val="000000" w:themeColor="text1"/>
        </w:rPr>
        <w:t>Urbana–</w:t>
      </w:r>
      <w:r w:rsidR="00085F3D" w:rsidRPr="003A5445">
        <w:rPr>
          <w:color w:val="000000" w:themeColor="text1"/>
        </w:rPr>
        <w:t>Champaign</w:t>
      </w:r>
    </w:p>
    <w:p w14:paraId="0082B3D7" w14:textId="6FC4DFA9" w:rsidR="007439A7" w:rsidRPr="003A5445" w:rsidRDefault="007439A7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2015</w:t>
      </w:r>
      <w:r w:rsidRPr="003A5445">
        <w:rPr>
          <w:color w:val="000000" w:themeColor="text1"/>
        </w:rPr>
        <w:tab/>
        <w:t>Distinguished Teaching Career Award, College of Education, University of Illinois</w:t>
      </w:r>
      <w:r w:rsidR="00085F3D" w:rsidRPr="003A5445">
        <w:rPr>
          <w:color w:val="000000" w:themeColor="text1"/>
        </w:rPr>
        <w:t xml:space="preserve"> </w:t>
      </w:r>
      <w:r w:rsidR="00990B2F" w:rsidRPr="003A5445">
        <w:rPr>
          <w:color w:val="000000" w:themeColor="text1"/>
        </w:rPr>
        <w:t>Urbana–</w:t>
      </w:r>
      <w:r w:rsidR="00085F3D" w:rsidRPr="003A5445">
        <w:rPr>
          <w:color w:val="000000" w:themeColor="text1"/>
        </w:rPr>
        <w:t>Champaign</w:t>
      </w:r>
    </w:p>
    <w:p w14:paraId="13CAD541" w14:textId="2ACA7A29" w:rsidR="00891F3D" w:rsidRPr="003A5445" w:rsidRDefault="00891F3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2014</w:t>
      </w:r>
      <w:r w:rsidR="00253676" w:rsidRPr="003A5445">
        <w:rPr>
          <w:color w:val="000000" w:themeColor="text1"/>
        </w:rPr>
        <w:tab/>
        <w:t xml:space="preserve">Outstanding Reviewer, </w:t>
      </w:r>
      <w:r w:rsidR="00253676" w:rsidRPr="003A5445">
        <w:rPr>
          <w:i/>
          <w:color w:val="000000" w:themeColor="text1"/>
        </w:rPr>
        <w:t>American Educational Research Journal—Teaching, Learning, and Human Development</w:t>
      </w:r>
      <w:r w:rsidR="00253676" w:rsidRPr="003A5445">
        <w:rPr>
          <w:color w:val="000000" w:themeColor="text1"/>
        </w:rPr>
        <w:t xml:space="preserve"> </w:t>
      </w:r>
    </w:p>
    <w:p w14:paraId="2796189C" w14:textId="1FF4A73C" w:rsidR="00830F0D" w:rsidRPr="003A5445" w:rsidRDefault="00830F0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2008</w:t>
      </w:r>
      <w:r w:rsidRPr="003A5445">
        <w:rPr>
          <w:color w:val="000000" w:themeColor="text1"/>
        </w:rPr>
        <w:tab/>
        <w:t>R. Stewart Jones Award for Outstanding Teacher in Educational Psychology</w:t>
      </w:r>
      <w:r w:rsidR="00085F3D" w:rsidRPr="003A5445">
        <w:rPr>
          <w:color w:val="000000" w:themeColor="text1"/>
        </w:rPr>
        <w:t xml:space="preserve">, Department of Educational Psychology, University of Illinois </w:t>
      </w:r>
      <w:r w:rsidR="00990B2F" w:rsidRPr="003A5445">
        <w:rPr>
          <w:color w:val="000000" w:themeColor="text1"/>
        </w:rPr>
        <w:t>Urbana–</w:t>
      </w:r>
      <w:r w:rsidR="00085F3D" w:rsidRPr="003A5445">
        <w:rPr>
          <w:color w:val="000000" w:themeColor="text1"/>
        </w:rPr>
        <w:t>Champaign</w:t>
      </w:r>
    </w:p>
    <w:p w14:paraId="443AEB51" w14:textId="438ADF3B" w:rsidR="00830F0D" w:rsidRPr="003A5445" w:rsidRDefault="00E22FC1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1998</w:t>
      </w:r>
      <w:r w:rsidR="00A44EDE" w:rsidRPr="003A5445">
        <w:rPr>
          <w:color w:val="000000" w:themeColor="text1"/>
        </w:rPr>
        <w:t>–</w:t>
      </w:r>
      <w:r w:rsidR="00011C54" w:rsidRPr="003A5445">
        <w:rPr>
          <w:color w:val="000000" w:themeColor="text1"/>
        </w:rPr>
        <w:t>202</w:t>
      </w:r>
      <w:r w:rsidR="00DC42B0" w:rsidRPr="003A5445">
        <w:rPr>
          <w:color w:val="000000" w:themeColor="text1"/>
        </w:rPr>
        <w:t>4</w:t>
      </w:r>
      <w:r w:rsidR="00830F0D" w:rsidRPr="003A5445">
        <w:rPr>
          <w:color w:val="000000" w:themeColor="text1"/>
        </w:rPr>
        <w:tab/>
        <w:t>Named to the List of Teachers Ranked as Excellent by Their Students (1998</w:t>
      </w:r>
      <w:r w:rsidR="00A44EDE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20</w:t>
      </w:r>
      <w:r w:rsidR="0043758C" w:rsidRPr="003A5445">
        <w:rPr>
          <w:color w:val="000000" w:themeColor="text1"/>
        </w:rPr>
        <w:t>00, 2002</w:t>
      </w:r>
      <w:r w:rsidR="00A44EDE" w:rsidRPr="003A5445">
        <w:rPr>
          <w:color w:val="000000" w:themeColor="text1"/>
        </w:rPr>
        <w:t>–</w:t>
      </w:r>
      <w:r w:rsidR="004F03DE" w:rsidRPr="003A5445">
        <w:rPr>
          <w:color w:val="000000" w:themeColor="text1"/>
        </w:rPr>
        <w:t>2003, 2008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</w:t>
      </w:r>
      <w:r w:rsidR="00F63EE9" w:rsidRPr="003A5445">
        <w:rPr>
          <w:color w:val="000000" w:themeColor="text1"/>
        </w:rPr>
        <w:t>2</w:t>
      </w:r>
      <w:r w:rsidR="00923EFB" w:rsidRPr="003A5445">
        <w:rPr>
          <w:color w:val="000000" w:themeColor="text1"/>
        </w:rPr>
        <w:t>1</w:t>
      </w:r>
      <w:r w:rsidR="00167B78" w:rsidRPr="003A5445">
        <w:rPr>
          <w:color w:val="000000" w:themeColor="text1"/>
        </w:rPr>
        <w:t>, 2024</w:t>
      </w:r>
      <w:r w:rsidR="00830F0D" w:rsidRPr="003A5445">
        <w:rPr>
          <w:color w:val="000000" w:themeColor="text1"/>
        </w:rPr>
        <w:t>)</w:t>
      </w:r>
    </w:p>
    <w:p w14:paraId="236269AE" w14:textId="181264E1" w:rsidR="00830F0D" w:rsidRPr="003A5445" w:rsidRDefault="00830F0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1996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1997</w:t>
      </w:r>
      <w:r w:rsidRPr="003A5445">
        <w:rPr>
          <w:color w:val="000000" w:themeColor="text1"/>
        </w:rPr>
        <w:tab/>
        <w:t>Distinguished Scholar, College of Education, University of Illinois</w:t>
      </w:r>
      <w:r w:rsidR="00085F3D" w:rsidRPr="003A5445">
        <w:rPr>
          <w:color w:val="000000" w:themeColor="text1"/>
        </w:rPr>
        <w:t xml:space="preserve"> Urbana</w:t>
      </w:r>
      <w:r w:rsidR="00A44EDE" w:rsidRPr="003A5445">
        <w:rPr>
          <w:color w:val="000000" w:themeColor="text1"/>
        </w:rPr>
        <w:t>–</w:t>
      </w:r>
      <w:r w:rsidR="00085F3D" w:rsidRPr="003A5445">
        <w:rPr>
          <w:color w:val="000000" w:themeColor="text1"/>
        </w:rPr>
        <w:t>Champaign</w:t>
      </w:r>
    </w:p>
    <w:p w14:paraId="117CF73B" w14:textId="462E401C" w:rsidR="00830F0D" w:rsidRPr="003A5445" w:rsidRDefault="00830F0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1993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1995</w:t>
      </w:r>
      <w:r w:rsidRPr="003A5445">
        <w:rPr>
          <w:color w:val="000000" w:themeColor="text1"/>
        </w:rPr>
        <w:tab/>
        <w:t>National Academy of Education</w:t>
      </w:r>
      <w:r w:rsidR="002D3525" w:rsidRPr="003A5445">
        <w:rPr>
          <w:color w:val="000000" w:themeColor="text1"/>
        </w:rPr>
        <w:t>/</w:t>
      </w:r>
      <w:r w:rsidRPr="003A5445">
        <w:rPr>
          <w:color w:val="000000" w:themeColor="text1"/>
        </w:rPr>
        <w:t xml:space="preserve">Spencer </w:t>
      </w:r>
      <w:r w:rsidR="002D3525" w:rsidRPr="003A5445">
        <w:rPr>
          <w:color w:val="000000" w:themeColor="text1"/>
        </w:rPr>
        <w:t xml:space="preserve">Foundation </w:t>
      </w:r>
      <w:r w:rsidRPr="003A5445">
        <w:rPr>
          <w:color w:val="000000" w:themeColor="text1"/>
        </w:rPr>
        <w:t>Pos</w:t>
      </w:r>
      <w:r w:rsidR="00B93BBD" w:rsidRPr="003A5445">
        <w:rPr>
          <w:color w:val="000000" w:themeColor="text1"/>
        </w:rPr>
        <w:t>t</w:t>
      </w:r>
      <w:r w:rsidRPr="003A5445">
        <w:rPr>
          <w:color w:val="000000" w:themeColor="text1"/>
        </w:rPr>
        <w:t>doctoral Fellow</w:t>
      </w:r>
    </w:p>
    <w:p w14:paraId="02253CB2" w14:textId="797E3CA6" w:rsidR="00830F0D" w:rsidRPr="003A5445" w:rsidRDefault="00830F0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1993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1995</w:t>
      </w:r>
      <w:r w:rsidRPr="003A5445">
        <w:rPr>
          <w:color w:val="000000" w:themeColor="text1"/>
        </w:rPr>
        <w:tab/>
        <w:t>Faculty Fellow, Bureau of Educational Research, College of Education, University of Illinois</w:t>
      </w:r>
      <w:r w:rsidR="00085F3D" w:rsidRPr="003A5445">
        <w:rPr>
          <w:color w:val="000000" w:themeColor="text1"/>
        </w:rPr>
        <w:t xml:space="preserve"> </w:t>
      </w:r>
      <w:r w:rsidR="00990B2F" w:rsidRPr="003A5445">
        <w:rPr>
          <w:color w:val="000000" w:themeColor="text1"/>
        </w:rPr>
        <w:t>Urbana–</w:t>
      </w:r>
      <w:r w:rsidR="00085F3D" w:rsidRPr="003A5445">
        <w:rPr>
          <w:color w:val="000000" w:themeColor="text1"/>
        </w:rPr>
        <w:t>Champaign</w:t>
      </w:r>
    </w:p>
    <w:p w14:paraId="69963D39" w14:textId="50DB4800" w:rsidR="00830F0D" w:rsidRPr="003A5445" w:rsidRDefault="00830F0D" w:rsidP="00774563">
      <w:pPr>
        <w:spacing w:after="120"/>
        <w:ind w:left="1800" w:hanging="1627"/>
        <w:rPr>
          <w:color w:val="000000" w:themeColor="text1"/>
        </w:rPr>
      </w:pPr>
      <w:r w:rsidRPr="003A5445">
        <w:rPr>
          <w:color w:val="000000" w:themeColor="text1"/>
        </w:rPr>
        <w:t>1985</w:t>
      </w:r>
      <w:r w:rsidRPr="003A5445">
        <w:rPr>
          <w:color w:val="000000" w:themeColor="text1"/>
        </w:rPr>
        <w:tab/>
        <w:t>Pre</w:t>
      </w:r>
      <w:r w:rsidR="00282BC0" w:rsidRPr="003A5445">
        <w:rPr>
          <w:color w:val="000000" w:themeColor="text1"/>
        </w:rPr>
        <w:t>-</w:t>
      </w:r>
      <w:r w:rsidRPr="003A5445">
        <w:rPr>
          <w:color w:val="000000" w:themeColor="text1"/>
        </w:rPr>
        <w:t xml:space="preserve">doctoral Fellowship Award, American Association of University Women </w:t>
      </w:r>
    </w:p>
    <w:p w14:paraId="1497EA1C" w14:textId="3E5F3130" w:rsidR="002C25FD" w:rsidRPr="003A5445" w:rsidRDefault="002C25FD" w:rsidP="007B18A8">
      <w:pPr>
        <w:keepNext/>
        <w:spacing w:before="240" w:line="360" w:lineRule="atLeast"/>
        <w:ind w:left="720" w:hanging="720"/>
        <w:rPr>
          <w:b/>
          <w:color w:val="000000" w:themeColor="text1"/>
        </w:rPr>
      </w:pPr>
      <w:r w:rsidRPr="003A5445">
        <w:rPr>
          <w:b/>
          <w:color w:val="000000" w:themeColor="text1"/>
        </w:rPr>
        <w:t>Grants and Funded Research Projects</w:t>
      </w:r>
      <w:r w:rsidR="0057017B" w:rsidRPr="003A5445">
        <w:rPr>
          <w:b/>
          <w:color w:val="000000" w:themeColor="text1"/>
        </w:rPr>
        <w:t xml:space="preserve"> (awarded</w:t>
      </w:r>
      <w:r w:rsidR="00D74EDA" w:rsidRPr="003A5445">
        <w:rPr>
          <w:b/>
          <w:color w:val="000000" w:themeColor="text1"/>
        </w:rPr>
        <w:t xml:space="preserve"> and pending</w:t>
      </w:r>
      <w:r w:rsidR="0057017B" w:rsidRPr="003A5445">
        <w:rPr>
          <w:b/>
          <w:color w:val="000000" w:themeColor="text1"/>
        </w:rPr>
        <w:t>)</w:t>
      </w:r>
    </w:p>
    <w:p w14:paraId="0960F186" w14:textId="5AFBB311" w:rsidR="009523EB" w:rsidRPr="003A5445" w:rsidRDefault="009523EB" w:rsidP="00A96A4E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2024–2027</w:t>
      </w:r>
      <w:r w:rsidRPr="003A5445">
        <w:rPr>
          <w:color w:val="000000" w:themeColor="text1"/>
        </w:rPr>
        <w:tab/>
        <w:t xml:space="preserve">“Understanding Cueing Gestures within Digital Video Learning Environments for Statistics Education” National Science Foundation </w:t>
      </w:r>
      <w:hyperlink r:id="rId8" w:history="1">
        <w:r w:rsidR="00F018D5" w:rsidRPr="003A5445">
          <w:rPr>
            <w:rStyle w:val="Hyperlink"/>
          </w:rPr>
          <w:t>EHR Core #2400569</w:t>
        </w:r>
      </w:hyperlink>
      <w:r w:rsidR="00F018D5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</w:t>
      </w:r>
      <w:r w:rsidR="00E17B45" w:rsidRPr="003A5445">
        <w:rPr>
          <w:color w:val="000000" w:themeColor="text1"/>
        </w:rPr>
        <w:t xml:space="preserve">$1.5 million total; </w:t>
      </w:r>
      <w:r w:rsidRPr="003A5445">
        <w:rPr>
          <w:color w:val="000000" w:themeColor="text1"/>
        </w:rPr>
        <w:t>$700,000</w:t>
      </w:r>
      <w:r w:rsidR="000E4791" w:rsidRPr="003A5445">
        <w:rPr>
          <w:color w:val="000000" w:themeColor="text1"/>
        </w:rPr>
        <w:t xml:space="preserve"> to Illinois</w:t>
      </w:r>
      <w:r w:rsidRPr="003A5445">
        <w:rPr>
          <w:color w:val="000000" w:themeColor="text1"/>
        </w:rPr>
        <w:t>). PI: J. Morphew</w:t>
      </w:r>
      <w:r w:rsidR="000E4791" w:rsidRPr="003A5445">
        <w:rPr>
          <w:color w:val="000000" w:themeColor="text1"/>
        </w:rPr>
        <w:t xml:space="preserve"> (Purdue) and R. Lindgren (Illinois)</w:t>
      </w:r>
      <w:r w:rsidRPr="003A5445">
        <w:rPr>
          <w:color w:val="000000" w:themeColor="text1"/>
        </w:rPr>
        <w:t>. Perry’s role: co-PI.</w:t>
      </w:r>
    </w:p>
    <w:p w14:paraId="6E4B30B4" w14:textId="58C0B8C5" w:rsidR="007E7CDB" w:rsidRPr="003A5445" w:rsidRDefault="007E7CDB" w:rsidP="00924C79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2023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2026</w:t>
      </w:r>
      <w:r w:rsidRPr="003A5445">
        <w:rPr>
          <w:color w:val="000000" w:themeColor="text1"/>
        </w:rPr>
        <w:tab/>
      </w:r>
      <w:r w:rsidR="00CB2C78" w:rsidRPr="003A5445">
        <w:rPr>
          <w:color w:val="000000" w:themeColor="text1"/>
        </w:rPr>
        <w:t>“</w:t>
      </w:r>
      <w:r w:rsidR="0012452B" w:rsidRPr="003A5445">
        <w:rPr>
          <w:color w:val="000000" w:themeColor="text1"/>
        </w:rPr>
        <w:t>Examining Elementary Mathematics Teachers'</w:t>
      </w:r>
      <w:r w:rsidR="0012452B" w:rsidRPr="003A5445">
        <w:rPr>
          <w:rStyle w:val="apple-converted-space"/>
          <w:color w:val="000000" w:themeColor="text1"/>
        </w:rPr>
        <w:t> </w:t>
      </w:r>
      <w:r w:rsidR="0012452B" w:rsidRPr="003A5445">
        <w:rPr>
          <w:color w:val="000000" w:themeColor="text1"/>
        </w:rPr>
        <w:t>Behaviors</w:t>
      </w:r>
      <w:r w:rsidR="0012452B" w:rsidRPr="003A5445">
        <w:rPr>
          <w:rStyle w:val="apple-converted-space"/>
          <w:color w:val="000000" w:themeColor="text1"/>
        </w:rPr>
        <w:t> with an Online Professional Learning Platform</w:t>
      </w:r>
      <w:r w:rsidR="0012452B" w:rsidRPr="003A5445">
        <w:rPr>
          <w:color w:val="000000" w:themeColor="text1"/>
        </w:rPr>
        <w:t>: Improving Lurkers’</w:t>
      </w:r>
      <w:r w:rsidR="0012452B" w:rsidRPr="003A5445">
        <w:rPr>
          <w:rStyle w:val="apple-converted-space"/>
          <w:color w:val="000000" w:themeColor="text1"/>
        </w:rPr>
        <w:t> Learning Outcomes</w:t>
      </w:r>
      <w:r w:rsidR="00CB2C78" w:rsidRPr="003A5445">
        <w:rPr>
          <w:color w:val="000000" w:themeColor="text1"/>
        </w:rPr>
        <w:t>” National Science Foundation</w:t>
      </w:r>
      <w:r w:rsidRPr="003A5445">
        <w:rPr>
          <w:color w:val="000000" w:themeColor="text1"/>
        </w:rPr>
        <w:t xml:space="preserve"> </w:t>
      </w:r>
      <w:hyperlink r:id="rId9" w:history="1">
        <w:r w:rsidR="00535540" w:rsidRPr="003A5445">
          <w:rPr>
            <w:rStyle w:val="Hyperlink"/>
          </w:rPr>
          <w:t>EHR Core #2301272</w:t>
        </w:r>
      </w:hyperlink>
      <w:r w:rsidR="00924C79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</w:t>
      </w:r>
      <w:r w:rsidR="00587505" w:rsidRPr="003A5445">
        <w:rPr>
          <w:color w:val="000000" w:themeColor="text1"/>
        </w:rPr>
        <w:t>$1,499,999</w:t>
      </w:r>
      <w:r w:rsidRPr="003A5445">
        <w:rPr>
          <w:color w:val="000000" w:themeColor="text1"/>
        </w:rPr>
        <w:t>). PI: M. Perry</w:t>
      </w:r>
      <w:r w:rsidR="00CB2C78" w:rsidRPr="003A5445">
        <w:rPr>
          <w:color w:val="000000" w:themeColor="text1"/>
        </w:rPr>
        <w:t>.</w:t>
      </w:r>
    </w:p>
    <w:p w14:paraId="670C08ED" w14:textId="0019E861" w:rsidR="00C74CF4" w:rsidRPr="003A5445" w:rsidRDefault="00BA6469" w:rsidP="00B01C33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lastRenderedPageBreak/>
        <w:t>2020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202</w:t>
      </w:r>
      <w:r w:rsidR="00574E46" w:rsidRPr="003A5445">
        <w:rPr>
          <w:color w:val="000000" w:themeColor="text1"/>
        </w:rPr>
        <w:t>3</w:t>
      </w:r>
      <w:r w:rsidR="00C74CF4" w:rsidRPr="003A5445">
        <w:rPr>
          <w:color w:val="000000" w:themeColor="text1"/>
        </w:rPr>
        <w:tab/>
        <w:t xml:space="preserve">“Using Study Partners to Broaden Participation” University of Illinois Grainger College of Engineering Institute for Inclusion, Diversity, Equity, and Access </w:t>
      </w:r>
      <w:hyperlink r:id="rId10" w:history="1">
        <w:r w:rsidR="00B01C33" w:rsidRPr="003A5445">
          <w:rPr>
            <w:rStyle w:val="Hyperlink"/>
          </w:rPr>
          <w:t>https://idea.illinois.edu/giant-studypartners</w:t>
        </w:r>
      </w:hyperlink>
      <w:r w:rsidR="00B01C33" w:rsidRPr="003A5445">
        <w:rPr>
          <w:color w:val="000000" w:themeColor="text1"/>
        </w:rPr>
        <w:t xml:space="preserve"> ($13,000). PI: S. Bhat; Perry’s role: co-PI.</w:t>
      </w:r>
    </w:p>
    <w:p w14:paraId="7EA953F5" w14:textId="2E7F23FE" w:rsidR="007A1081" w:rsidRPr="003A5445" w:rsidRDefault="007A1081" w:rsidP="00D5051A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2020–2022</w:t>
      </w:r>
      <w:r w:rsidRPr="003A5445">
        <w:rPr>
          <w:color w:val="000000" w:themeColor="text1"/>
        </w:rPr>
        <w:tab/>
        <w:t xml:space="preserve">“Teachers as Learners – Teachers as Thinkers: Improving Classroom Communication in Mathematics” James Smith McDonnell Foundation </w:t>
      </w:r>
      <w:hyperlink r:id="rId11" w:history="1">
        <w:r w:rsidR="00A82C83" w:rsidRPr="003A5445">
          <w:rPr>
            <w:rStyle w:val="Hyperlink"/>
          </w:rPr>
          <w:t>https://doi.org/10.37717/220020586</w:t>
        </w:r>
      </w:hyperlink>
      <w:r w:rsidR="00A82C83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($2,488,319). PI: N. Kersting; Perry’s role: co-PI. </w:t>
      </w:r>
    </w:p>
    <w:p w14:paraId="198C1616" w14:textId="436DDD5D" w:rsidR="00D86FB3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2018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202</w:t>
      </w:r>
      <w:r w:rsidR="001E3258" w:rsidRPr="003A5445">
        <w:rPr>
          <w:color w:val="000000" w:themeColor="text1"/>
        </w:rPr>
        <w:t>2</w:t>
      </w:r>
      <w:r w:rsidRPr="003A5445">
        <w:rPr>
          <w:color w:val="000000" w:themeColor="text1"/>
        </w:rPr>
        <w:tab/>
        <w:t>“</w:t>
      </w:r>
      <w:r w:rsidR="002E1B74" w:rsidRPr="003A5445">
        <w:rPr>
          <w:color w:val="000000" w:themeColor="text1"/>
        </w:rPr>
        <w:t>Underrepresented Student Learning in Online Introductory STEM College Courses</w:t>
      </w:r>
      <w:r w:rsidRPr="003A5445">
        <w:rPr>
          <w:color w:val="000000" w:themeColor="text1"/>
        </w:rPr>
        <w:t xml:space="preserve">” Institute of Educational Sciences </w:t>
      </w:r>
      <w:hyperlink r:id="rId12" w:history="1">
        <w:r w:rsidR="006146E6" w:rsidRPr="003A5445">
          <w:rPr>
            <w:rStyle w:val="Hyperlink"/>
          </w:rPr>
          <w:t>#R305A180211</w:t>
        </w:r>
      </w:hyperlink>
      <w:r w:rsidR="006146E6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($1,399,194). PI: M. Perry.</w:t>
      </w:r>
    </w:p>
    <w:p w14:paraId="6B20B98E" w14:textId="36F1BB29" w:rsidR="00F45DEB" w:rsidRPr="003A5445" w:rsidRDefault="00F45DEB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2016</w:t>
      </w:r>
      <w:r w:rsidR="00A44ED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202</w:t>
      </w:r>
      <w:r w:rsidR="009F020C" w:rsidRPr="003A5445">
        <w:rPr>
          <w:color w:val="000000" w:themeColor="text1"/>
        </w:rPr>
        <w:t>2</w:t>
      </w:r>
      <w:r w:rsidRPr="003A5445">
        <w:rPr>
          <w:color w:val="000000" w:themeColor="text1"/>
        </w:rPr>
        <w:tab/>
        <w:t>“Understanding and Improving Learning from Online Mathematics Classroom Videos” National Science Foundation</w:t>
      </w:r>
      <w:r w:rsidR="00F46C54" w:rsidRPr="003A5445">
        <w:rPr>
          <w:color w:val="000000" w:themeColor="text1"/>
        </w:rPr>
        <w:t xml:space="preserve"> </w:t>
      </w:r>
      <w:hyperlink r:id="rId13" w:history="1">
        <w:r w:rsidR="00F46C54" w:rsidRPr="003A5445">
          <w:rPr>
            <w:rStyle w:val="Hyperlink"/>
          </w:rPr>
          <w:t>DRK-12</w:t>
        </w:r>
        <w:r w:rsidRPr="003A5445">
          <w:rPr>
            <w:rStyle w:val="Hyperlink"/>
          </w:rPr>
          <w:t xml:space="preserve"> </w:t>
        </w:r>
        <w:r w:rsidR="00F46C54" w:rsidRPr="003A5445">
          <w:rPr>
            <w:rStyle w:val="Hyperlink"/>
          </w:rPr>
          <w:t>#1621253</w:t>
        </w:r>
      </w:hyperlink>
      <w:r w:rsidR="00F46C54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($2,049,655 original funded project</w:t>
      </w:r>
      <w:r w:rsidR="00F46C54" w:rsidRPr="003A5445">
        <w:rPr>
          <w:color w:val="000000" w:themeColor="text1"/>
        </w:rPr>
        <w:t>) and #1839388</w:t>
      </w:r>
      <w:r w:rsidRPr="003A5445">
        <w:rPr>
          <w:color w:val="000000" w:themeColor="text1"/>
        </w:rPr>
        <w:t xml:space="preserve"> </w:t>
      </w:r>
      <w:r w:rsidR="00F46C54" w:rsidRPr="003A5445">
        <w:rPr>
          <w:color w:val="000000" w:themeColor="text1"/>
        </w:rPr>
        <w:t>(</w:t>
      </w:r>
      <w:r w:rsidRPr="003A5445">
        <w:rPr>
          <w:color w:val="000000" w:themeColor="text1"/>
        </w:rPr>
        <w:t xml:space="preserve">$183,807 supplemental funds awarded). PI: M. Perry. </w:t>
      </w:r>
    </w:p>
    <w:p w14:paraId="205E00E5" w14:textId="07C0DC3A" w:rsidR="002C25FD" w:rsidRPr="003A5445" w:rsidRDefault="002C25FD" w:rsidP="007B18A8">
      <w:pPr>
        <w:spacing w:after="120"/>
        <w:ind w:left="1267" w:hanging="1267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2016</w:t>
      </w:r>
      <w:r w:rsidR="00A44EDE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2019</w:t>
      </w:r>
      <w:r w:rsidRPr="003A5445">
        <w:rPr>
          <w:bCs/>
          <w:color w:val="000000" w:themeColor="text1"/>
        </w:rPr>
        <w:tab/>
        <w:t xml:space="preserve">“SL-CN: The Role of Gesture in Mathematics Learning: From Research to Practice” National Science Foundation, Science of Learning Collaborative Network </w:t>
      </w:r>
      <w:hyperlink r:id="rId14" w:history="1">
        <w:r w:rsidR="00DA4B58" w:rsidRPr="003A5445">
          <w:rPr>
            <w:rStyle w:val="Hyperlink"/>
            <w:bCs/>
          </w:rPr>
          <w:t xml:space="preserve">SMA </w:t>
        </w:r>
        <w:r w:rsidR="005519C2" w:rsidRPr="003A5445">
          <w:rPr>
            <w:rStyle w:val="Hyperlink"/>
            <w:bCs/>
          </w:rPr>
          <w:t>#</w:t>
        </w:r>
        <w:r w:rsidR="009955E5" w:rsidRPr="003A5445">
          <w:rPr>
            <w:rStyle w:val="Hyperlink"/>
            <w:bCs/>
          </w:rPr>
          <w:t>1640893</w:t>
        </w:r>
      </w:hyperlink>
      <w:r w:rsidR="009955E5" w:rsidRPr="003A5445">
        <w:rPr>
          <w:bCs/>
          <w:color w:val="000000" w:themeColor="text1"/>
        </w:rPr>
        <w:t xml:space="preserve"> </w:t>
      </w:r>
      <w:r w:rsidRPr="003A5445">
        <w:rPr>
          <w:bCs/>
          <w:color w:val="000000" w:themeColor="text1"/>
        </w:rPr>
        <w:t>($747,903). PI: Susan Goldin-Meadow. Perry’s roles: Network Group Leader and Collaborator.</w:t>
      </w:r>
    </w:p>
    <w:p w14:paraId="51551A52" w14:textId="28300BE3" w:rsidR="002C25FD" w:rsidRPr="003A5445" w:rsidRDefault="002C25FD" w:rsidP="007B18A8">
      <w:pPr>
        <w:spacing w:after="120"/>
        <w:ind w:left="1267" w:hanging="1267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2016</w:t>
      </w:r>
      <w:r w:rsidR="00481155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2017</w:t>
      </w:r>
      <w:r w:rsidRPr="003A5445">
        <w:rPr>
          <w:bCs/>
          <w:color w:val="000000" w:themeColor="text1"/>
        </w:rPr>
        <w:tab/>
        <w:t>“Understanding Learning Behaviors in MOOCs to Support Early Interventions” Illinois Learning Sciences Design Initiative ($15,000). PI: M. Perry.</w:t>
      </w:r>
    </w:p>
    <w:p w14:paraId="48DFA06B" w14:textId="26D19A37" w:rsidR="002C25FD" w:rsidRPr="003A5445" w:rsidRDefault="002C25FD" w:rsidP="007B18A8">
      <w:pPr>
        <w:spacing w:after="120"/>
        <w:ind w:left="1267" w:hanging="1267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2015</w:t>
      </w:r>
      <w:r w:rsidR="00481155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2016</w:t>
      </w:r>
      <w:r w:rsidRPr="003A5445">
        <w:rPr>
          <w:bCs/>
          <w:color w:val="000000" w:themeColor="text1"/>
        </w:rPr>
        <w:tab/>
        <w:t>“Prompting Reflection on Video Cases of Elementary Mathematics in a Virtual Learning Community” Campus Research Board, University of Illinois. ($13,593) PI: M. Perry.</w:t>
      </w:r>
    </w:p>
    <w:p w14:paraId="6D6EE60F" w14:textId="77777777" w:rsidR="00DE62ED" w:rsidRPr="003A5445" w:rsidRDefault="00DE62ED" w:rsidP="007B18A8">
      <w:pPr>
        <w:spacing w:after="120"/>
        <w:ind w:left="1267" w:hanging="1267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2011</w:t>
      </w:r>
      <w:r w:rsidRPr="003A5445">
        <w:rPr>
          <w:bCs/>
          <w:color w:val="000000" w:themeColor="text1"/>
        </w:rPr>
        <w:tab/>
        <w:t xml:space="preserve">“Identifying the Relationship Between Gender, Socioeconomic Status, Ethnicity and Omissions: An Analysis of 2009 National Assessment of Educational Progress Data” Campus Research Board, University of Illinois. ($18,500) PI: M. Perry. </w:t>
      </w:r>
    </w:p>
    <w:p w14:paraId="461A008A" w14:textId="4FF8AEC7" w:rsidR="002C25FD" w:rsidRPr="003A5445" w:rsidRDefault="002C25FD" w:rsidP="007B18A8">
      <w:pPr>
        <w:spacing w:after="120"/>
        <w:ind w:left="1267" w:hanging="1267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2010</w:t>
      </w:r>
      <w:r w:rsidR="00481155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2015</w:t>
      </w:r>
      <w:r w:rsidRPr="003A5445">
        <w:rPr>
          <w:bCs/>
          <w:color w:val="000000" w:themeColor="text1"/>
        </w:rPr>
        <w:tab/>
        <w:t>“UIUC Postdoctoral Research Training Program in Mathematics Education” Institute of Educational Sciences</w:t>
      </w:r>
      <w:r w:rsidR="00AF2675" w:rsidRPr="003A5445">
        <w:rPr>
          <w:bCs/>
          <w:color w:val="000000" w:themeColor="text1"/>
        </w:rPr>
        <w:t xml:space="preserve"> </w:t>
      </w:r>
      <w:hyperlink r:id="rId15" w:history="1">
        <w:r w:rsidR="00AF2675" w:rsidRPr="003A5445">
          <w:rPr>
            <w:rStyle w:val="Hyperlink"/>
            <w:bCs/>
          </w:rPr>
          <w:t>#R305B100017</w:t>
        </w:r>
      </w:hyperlink>
      <w:r w:rsidRPr="003A5445">
        <w:rPr>
          <w:bCs/>
          <w:color w:val="000000" w:themeColor="text1"/>
        </w:rPr>
        <w:t xml:space="preserve"> ($654,825) PIs: S. Lubienski &amp; J. Robinson. Perry’s roles: Senior Personnel &amp; Affiliated Faculty.</w:t>
      </w:r>
    </w:p>
    <w:p w14:paraId="2A110CF2" w14:textId="4CD8B95D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2009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2010</w:t>
      </w:r>
      <w:r w:rsidRPr="003A5445">
        <w:rPr>
          <w:color w:val="000000" w:themeColor="text1"/>
        </w:rPr>
        <w:tab/>
        <w:t xml:space="preserve">“Capturing the Complexity of Fifth-Grade Mathematics Lessons: Using Social Network Analysis to Understand Pivotal Discourse” Campus Research Board, University of Illinois. ($18,240) PI: M. Perry. </w:t>
      </w:r>
    </w:p>
    <w:p w14:paraId="6B2A6346" w14:textId="77777777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2008</w:t>
      </w:r>
      <w:r w:rsidRPr="003A5445">
        <w:rPr>
          <w:color w:val="000000" w:themeColor="text1"/>
        </w:rPr>
        <w:tab/>
        <w:t xml:space="preserve">“Tracking Success in Fifth-Grade Mathematics: Linking Student Improvement on the ISAT to Classroom Discourse” Bureau of Educational Research, University of Illinois. ($4,360) PI: M. Perry. </w:t>
      </w:r>
    </w:p>
    <w:p w14:paraId="542F5995" w14:textId="4D8AB9BE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2006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2007</w:t>
      </w:r>
      <w:r w:rsidRPr="003A5445">
        <w:rPr>
          <w:color w:val="000000" w:themeColor="text1"/>
        </w:rPr>
        <w:tab/>
        <w:t>“Linking Processes to School Achievement Outcomes: Understanding Adaptations in Discourse that Promote Learning” Spencer Foundation. ($40,000) PI: M. Perry.</w:t>
      </w:r>
    </w:p>
    <w:p w14:paraId="25CB2748" w14:textId="302161E5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2003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2005</w:t>
      </w:r>
      <w:r w:rsidRPr="003A5445">
        <w:rPr>
          <w:color w:val="000000" w:themeColor="text1"/>
        </w:rPr>
        <w:tab/>
        <w:t xml:space="preserve">Evaluation </w:t>
      </w:r>
      <w:r w:rsidR="00D13F00" w:rsidRPr="003A5445">
        <w:rPr>
          <w:color w:val="000000" w:themeColor="text1"/>
        </w:rPr>
        <w:t>of “</w:t>
      </w:r>
      <w:r w:rsidRPr="003A5445">
        <w:rPr>
          <w:color w:val="000000" w:themeColor="text1"/>
        </w:rPr>
        <w:t>Research and Revision for the TIMS/MATHTRAILBLAZERS Elementary Mathematics Curriculum” National Science Foundation and University of Illinois</w:t>
      </w:r>
      <w:r w:rsidR="00246AA8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Chicago. (Total direct costs = $89,404). PI</w:t>
      </w:r>
      <w:r w:rsidR="00D13F00" w:rsidRPr="003A5445">
        <w:rPr>
          <w:color w:val="000000" w:themeColor="text1"/>
        </w:rPr>
        <w:t xml:space="preserve"> of the evaluation</w:t>
      </w:r>
      <w:r w:rsidRPr="003A5445">
        <w:rPr>
          <w:color w:val="000000" w:themeColor="text1"/>
        </w:rPr>
        <w:t>.</w:t>
      </w:r>
    </w:p>
    <w:p w14:paraId="5BFEA62C" w14:textId="782FC749" w:rsidR="00DE62ED" w:rsidRPr="003A5445" w:rsidRDefault="00DE62E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lastRenderedPageBreak/>
        <w:t>2000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2006</w:t>
      </w:r>
      <w:r w:rsidRPr="003A5445">
        <w:rPr>
          <w:color w:val="000000" w:themeColor="text1"/>
        </w:rPr>
        <w:tab/>
        <w:t>“ITR: Multimodal Human Computer Interaction: Toward a Proactive Computer” National Science Foundation</w:t>
      </w:r>
      <w:r w:rsidR="008E4323" w:rsidRPr="003A5445">
        <w:rPr>
          <w:color w:val="000000" w:themeColor="text1"/>
        </w:rPr>
        <w:t xml:space="preserve"> </w:t>
      </w:r>
      <w:hyperlink r:id="rId16" w:history="1">
        <w:r w:rsidR="00006959" w:rsidRPr="003A5445">
          <w:rPr>
            <w:rStyle w:val="Hyperlink"/>
          </w:rPr>
          <w:t xml:space="preserve">IIS </w:t>
        </w:r>
        <w:r w:rsidR="008E4323" w:rsidRPr="003A5445">
          <w:rPr>
            <w:rStyle w:val="Hyperlink"/>
          </w:rPr>
          <w:t>#0085980</w:t>
        </w:r>
      </w:hyperlink>
      <w:r w:rsidRPr="003A5445">
        <w:rPr>
          <w:color w:val="000000" w:themeColor="text1"/>
        </w:rPr>
        <w:t xml:space="preserve"> (</w:t>
      </w:r>
      <w:r w:rsidR="005D4EB7" w:rsidRPr="003A5445">
        <w:rPr>
          <w:color w:val="000000" w:themeColor="text1"/>
        </w:rPr>
        <w:t xml:space="preserve">$3,152,068 total; </w:t>
      </w:r>
      <w:r w:rsidRPr="003A5445">
        <w:rPr>
          <w:color w:val="000000" w:themeColor="text1"/>
        </w:rPr>
        <w:t>$90,879 for Perry’s portion of this project). PIs: T. S. Huang (senior PI), D. E. Brown, M. Perry, &amp; D. J. Kriegman.</w:t>
      </w:r>
    </w:p>
    <w:p w14:paraId="7DAECD58" w14:textId="0B1040C7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2000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2004</w:t>
      </w:r>
      <w:r w:rsidRPr="003A5445">
        <w:rPr>
          <w:color w:val="000000" w:themeColor="text1"/>
        </w:rPr>
        <w:tab/>
        <w:t>“Representing and Learning from Classroom Practice” National Science Foundation as part of the Interagency Educational Research Initiative</w:t>
      </w:r>
      <w:r w:rsidR="009241A3" w:rsidRPr="003A5445">
        <w:rPr>
          <w:color w:val="000000" w:themeColor="text1"/>
        </w:rPr>
        <w:t xml:space="preserve">, DRL </w:t>
      </w:r>
      <w:hyperlink r:id="rId17" w:history="1">
        <w:r w:rsidR="009241A3" w:rsidRPr="003A5445">
          <w:rPr>
            <w:rStyle w:val="Hyperlink"/>
          </w:rPr>
          <w:t>#0089293</w:t>
        </w:r>
      </w:hyperlink>
      <w:r w:rsidRPr="003A5445">
        <w:rPr>
          <w:color w:val="000000" w:themeColor="text1"/>
        </w:rPr>
        <w:t xml:space="preserve"> ($</w:t>
      </w:r>
      <w:r w:rsidR="009241A3" w:rsidRPr="003A5445">
        <w:rPr>
          <w:color w:val="000000" w:themeColor="text1"/>
        </w:rPr>
        <w:t>1,824,224</w:t>
      </w:r>
      <w:r w:rsidRPr="003A5445">
        <w:rPr>
          <w:color w:val="000000" w:themeColor="text1"/>
        </w:rPr>
        <w:t>) PI: K. Miller. Perry’s role: co-PI.</w:t>
      </w:r>
    </w:p>
    <w:p w14:paraId="3608A128" w14:textId="7C9EF077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1999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2001</w:t>
      </w:r>
      <w:r w:rsidRPr="003A5445">
        <w:rPr>
          <w:color w:val="000000" w:themeColor="text1"/>
        </w:rPr>
        <w:tab/>
        <w:t>“Toward a Personally Engaging Computer Companion” Yamaha Motor Co., LTD. ($60,000 for Perry's portion of the project). PIs: T. H. Huang, J. A. Levin (Project Co-Directors). Perry’s role: co-PI.</w:t>
      </w:r>
    </w:p>
    <w:p w14:paraId="041B3C80" w14:textId="460F25EB" w:rsidR="002C25FD" w:rsidRPr="003A5445" w:rsidRDefault="002C25FD" w:rsidP="007B18A8">
      <w:pPr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1999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2000</w:t>
      </w:r>
      <w:r w:rsidRPr="003A5445">
        <w:rPr>
          <w:color w:val="000000" w:themeColor="text1"/>
        </w:rPr>
        <w:tab/>
        <w:t xml:space="preserve">“Learning to Become Mathematicians: Are We Bridging the Gender Gap?” </w:t>
      </w:r>
    </w:p>
    <w:p w14:paraId="23EC9A1F" w14:textId="3083DCB5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ab/>
        <w:t>Spencer Foundation. ($35,000) PI: M. Perry</w:t>
      </w:r>
      <w:r w:rsidR="00CB2C78" w:rsidRPr="003A5445">
        <w:rPr>
          <w:color w:val="000000" w:themeColor="text1"/>
        </w:rPr>
        <w:t>.</w:t>
      </w:r>
    </w:p>
    <w:p w14:paraId="46E163C3" w14:textId="6BE6C506" w:rsidR="002C25FD" w:rsidRPr="003A5445" w:rsidRDefault="002C25FD" w:rsidP="00157421">
      <w:pPr>
        <w:keepNext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1999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2000</w:t>
      </w:r>
      <w:r w:rsidRPr="003A5445">
        <w:rPr>
          <w:color w:val="000000" w:themeColor="text1"/>
        </w:rPr>
        <w:tab/>
        <w:t xml:space="preserve">“Learning to Become Mathematicians: Are We Bridging the Gender Gap?” </w:t>
      </w:r>
    </w:p>
    <w:p w14:paraId="4FBD1B23" w14:textId="7323F69B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ab/>
        <w:t xml:space="preserve">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 Campus Research Board. ($14,774) PI: M. Perry</w:t>
      </w:r>
      <w:r w:rsidR="00CB2C78" w:rsidRPr="003A5445">
        <w:rPr>
          <w:color w:val="000000" w:themeColor="text1"/>
        </w:rPr>
        <w:t>.</w:t>
      </w:r>
    </w:p>
    <w:p w14:paraId="3C3087CD" w14:textId="1113462E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1997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1999</w:t>
      </w:r>
      <w:r w:rsidRPr="003A5445">
        <w:rPr>
          <w:color w:val="000000" w:themeColor="text1"/>
        </w:rPr>
        <w:tab/>
        <w:t>“Toward a Personally Engaging Computer Companion” Yamaha Motor Co., LTD. ($164,911 for Perry's portion of the project) PIs: G. W. McConkie (Project Director), G. R. DeJong, G. M. Green, T. H. Huang, J. A. Levin, J. L. Morgan, M. Perry, and Y. Zhao.</w:t>
      </w:r>
    </w:p>
    <w:p w14:paraId="374D5B3E" w14:textId="387DBAFF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1997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1998</w:t>
      </w:r>
      <w:r w:rsidRPr="003A5445">
        <w:rPr>
          <w:color w:val="000000" w:themeColor="text1"/>
        </w:rPr>
        <w:tab/>
        <w:t xml:space="preserve">“Using Compressed Video Teleconferencing to Share Mathematics Education Faculty at UIC, UIS, and UIUC” University of Illinois Associate Vice President for Academic Affairs. ($8,800) PIs: S. L. Jordan (Project Director), L. Braga, P. </w:t>
      </w:r>
      <w:proofErr w:type="spellStart"/>
      <w:r w:rsidRPr="003A5445">
        <w:rPr>
          <w:color w:val="000000" w:themeColor="text1"/>
        </w:rPr>
        <w:t>Wagreich</w:t>
      </w:r>
      <w:proofErr w:type="spellEnd"/>
      <w:r w:rsidRPr="003A5445">
        <w:rPr>
          <w:color w:val="000000" w:themeColor="text1"/>
        </w:rPr>
        <w:t>, M. Perry, L. D. Stonecipher, &amp; M. K. Patton</w:t>
      </w:r>
      <w:r w:rsidR="00CB2C78" w:rsidRPr="003A5445">
        <w:rPr>
          <w:color w:val="000000" w:themeColor="text1"/>
        </w:rPr>
        <w:t>.</w:t>
      </w:r>
      <w:r w:rsidRPr="003A5445">
        <w:rPr>
          <w:color w:val="000000" w:themeColor="text1"/>
        </w:rPr>
        <w:t xml:space="preserve"> </w:t>
      </w:r>
    </w:p>
    <w:p w14:paraId="07C735F3" w14:textId="01E46D37" w:rsidR="001A1DB7" w:rsidRPr="003A5445" w:rsidRDefault="001A1DB7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1995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1999</w:t>
      </w:r>
      <w:r w:rsidRPr="003A5445">
        <w:rPr>
          <w:color w:val="000000" w:themeColor="text1"/>
        </w:rPr>
        <w:tab/>
        <w:t xml:space="preserve">“UIC - School Partnerships to Develop Exemplary Math Science Programs in Chicago-Area Elementary Schools” Illinois State Board of Education and the National Science Foundation. ($751,507; $130,125 for the research portion of the project, directed by Perry) P. </w:t>
      </w:r>
      <w:proofErr w:type="spellStart"/>
      <w:r w:rsidRPr="003A5445">
        <w:rPr>
          <w:color w:val="000000" w:themeColor="text1"/>
        </w:rPr>
        <w:t>Wagreich</w:t>
      </w:r>
      <w:proofErr w:type="spellEnd"/>
      <w:r w:rsidRPr="003A5445">
        <w:rPr>
          <w:color w:val="000000" w:themeColor="text1"/>
        </w:rPr>
        <w:t>, PI; M. Perry, Director of Research and Evaluation.</w:t>
      </w:r>
    </w:p>
    <w:p w14:paraId="2DB23CCE" w14:textId="5546F0C4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1993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1994</w:t>
      </w:r>
      <w:r w:rsidRPr="003A5445">
        <w:rPr>
          <w:color w:val="000000" w:themeColor="text1"/>
        </w:rPr>
        <w:tab/>
        <w:t xml:space="preserve">“Indexes of Conceptual Change: Charting the Development of Scientific Concepts” 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 Campus Research Board. ($14,628) PI: M. Perry</w:t>
      </w:r>
      <w:r w:rsidR="00CB2C78" w:rsidRPr="003A5445">
        <w:rPr>
          <w:color w:val="000000" w:themeColor="text1"/>
        </w:rPr>
        <w:t>.</w:t>
      </w:r>
    </w:p>
    <w:p w14:paraId="29D3782A" w14:textId="639C797E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1993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1994</w:t>
      </w:r>
      <w:r w:rsidRPr="003A5445">
        <w:rPr>
          <w:color w:val="000000" w:themeColor="text1"/>
        </w:rPr>
        <w:tab/>
        <w:t>“How Does an Innovative New Curriculum Get Implemented?” Institute for Mathematics and Science and Science Education, Chicago. ($51,336) PI: M. Perry</w:t>
      </w:r>
      <w:r w:rsidR="00CB2C78" w:rsidRPr="003A5445">
        <w:rPr>
          <w:color w:val="000000" w:themeColor="text1"/>
        </w:rPr>
        <w:t>.</w:t>
      </w:r>
    </w:p>
    <w:p w14:paraId="30B5A81E" w14:textId="1DE5FE99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1992</w:t>
      </w:r>
      <w:r w:rsidRPr="003A5445">
        <w:rPr>
          <w:color w:val="000000" w:themeColor="text1"/>
        </w:rPr>
        <w:tab/>
        <w:t>“Indices of Transitional Knowledge: Developing an Understanding of How Gears Move” Office of the Vice President for Research, University of Michigan. ($12,292) PI: M. Perry</w:t>
      </w:r>
      <w:r w:rsidR="007B18A8" w:rsidRPr="003A5445">
        <w:rPr>
          <w:color w:val="000000" w:themeColor="text1"/>
        </w:rPr>
        <w:t>.</w:t>
      </w:r>
    </w:p>
    <w:p w14:paraId="43FF5DF7" w14:textId="2D84D9D8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1991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1992</w:t>
      </w:r>
      <w:r w:rsidRPr="003A5445">
        <w:rPr>
          <w:color w:val="000000" w:themeColor="text1"/>
        </w:rPr>
        <w:tab/>
        <w:t>“The Transition to Conventional Literacy: A Microgenetic Investigation of Cognitive Reorganization” The Spencer Foundation. ($7500) PI: M. Perry</w:t>
      </w:r>
      <w:r w:rsidR="00CB2C78" w:rsidRPr="003A5445">
        <w:rPr>
          <w:color w:val="000000" w:themeColor="text1"/>
        </w:rPr>
        <w:t>.</w:t>
      </w:r>
    </w:p>
    <w:p w14:paraId="36C4A91E" w14:textId="77777777" w:rsidR="002C25FD" w:rsidRPr="003A5445" w:rsidRDefault="002C25FD" w:rsidP="007B18A8">
      <w:pPr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1991</w:t>
      </w:r>
      <w:r w:rsidRPr="003A5445">
        <w:rPr>
          <w:color w:val="000000" w:themeColor="text1"/>
        </w:rPr>
        <w:tab/>
        <w:t xml:space="preserve">“Indices of Readiness to Learn and Mechanisms of Cognitive Change” </w:t>
      </w:r>
    </w:p>
    <w:p w14:paraId="3198BC51" w14:textId="77777777" w:rsidR="002C25FD" w:rsidRPr="003A5445" w:rsidRDefault="002C25FD" w:rsidP="007B18A8">
      <w:pPr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ab/>
        <w:t>Center for Research in Learning and Schooling Faculty Research Award</w:t>
      </w:r>
    </w:p>
    <w:p w14:paraId="4B7D2FCA" w14:textId="50E5EAC9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ab/>
        <w:t>University of Michigan. ($1100) PI: M. Perry</w:t>
      </w:r>
      <w:r w:rsidR="00CB2C78" w:rsidRPr="003A5445">
        <w:rPr>
          <w:color w:val="000000" w:themeColor="text1"/>
        </w:rPr>
        <w:t>.</w:t>
      </w:r>
    </w:p>
    <w:p w14:paraId="1C9F3359" w14:textId="694DE1E3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lastRenderedPageBreak/>
        <w:t>1990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1991</w:t>
      </w:r>
      <w:r w:rsidRPr="003A5445">
        <w:rPr>
          <w:color w:val="000000" w:themeColor="text1"/>
        </w:rPr>
        <w:tab/>
        <w:t>“Further Investigations of Indices of Transitional Knowledge in Emergent Literacy” Literature, Science, and Arts Faculty Fund, University of Michigan. ($2400) PI: M. Perry</w:t>
      </w:r>
      <w:r w:rsidR="00CB2C78" w:rsidRPr="003A5445">
        <w:rPr>
          <w:color w:val="000000" w:themeColor="text1"/>
        </w:rPr>
        <w:t>.</w:t>
      </w:r>
    </w:p>
    <w:p w14:paraId="2281A471" w14:textId="7EBCF554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1989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1990</w:t>
      </w:r>
      <w:r w:rsidRPr="003A5445">
        <w:rPr>
          <w:color w:val="000000" w:themeColor="text1"/>
        </w:rPr>
        <w:tab/>
        <w:t>“Indices of Transitional Knowledge: Making the Move to Conventional Literacy” Office of the Vice President for Research, University of Michigan. ($7940) PI: M. Perry</w:t>
      </w:r>
      <w:r w:rsidR="00CB2C78" w:rsidRPr="003A5445">
        <w:rPr>
          <w:color w:val="000000" w:themeColor="text1"/>
        </w:rPr>
        <w:t>.</w:t>
      </w:r>
    </w:p>
    <w:p w14:paraId="06F971C2" w14:textId="0DF53F98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1989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1990</w:t>
      </w:r>
      <w:r w:rsidRPr="003A5445">
        <w:rPr>
          <w:color w:val="000000" w:themeColor="text1"/>
        </w:rPr>
        <w:tab/>
        <w:t>“Investigations into Adults’ Judgments of Children's Readiness to Learn” The Spencer Foundation. ($7500) PI: M. Perry</w:t>
      </w:r>
      <w:r w:rsidR="00CB2C78" w:rsidRPr="003A5445">
        <w:rPr>
          <w:color w:val="000000" w:themeColor="text1"/>
        </w:rPr>
        <w:t>.</w:t>
      </w:r>
    </w:p>
    <w:p w14:paraId="2A8DDCC5" w14:textId="39033193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1988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1989</w:t>
      </w:r>
      <w:r w:rsidRPr="003A5445">
        <w:rPr>
          <w:color w:val="000000" w:themeColor="text1"/>
        </w:rPr>
        <w:tab/>
        <w:t>“Children</w:t>
      </w:r>
      <w:r w:rsidR="00BC681D" w:rsidRPr="003A5445">
        <w:rPr>
          <w:color w:val="000000" w:themeColor="text1"/>
        </w:rPr>
        <w:t>’</w:t>
      </w:r>
      <w:r w:rsidRPr="003A5445">
        <w:rPr>
          <w:color w:val="000000" w:themeColor="text1"/>
        </w:rPr>
        <w:t>s Awareness of their Transitional Knowledge” Center for Research in Learning and Schooling Faculty Research Award. University of Michigan. ($4800) PI: M. Perry</w:t>
      </w:r>
      <w:r w:rsidR="00CB2C78" w:rsidRPr="003A5445">
        <w:rPr>
          <w:color w:val="000000" w:themeColor="text1"/>
        </w:rPr>
        <w:t>.</w:t>
      </w:r>
    </w:p>
    <w:p w14:paraId="1F5B3B60" w14:textId="1EF061B8" w:rsidR="002C25FD" w:rsidRPr="003A5445" w:rsidRDefault="002C25FD" w:rsidP="007B18A8">
      <w:pPr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>1987</w:t>
      </w:r>
      <w:r w:rsidR="0048115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1988</w:t>
      </w:r>
      <w:r w:rsidRPr="003A5445">
        <w:rPr>
          <w:color w:val="000000" w:themeColor="text1"/>
        </w:rPr>
        <w:tab/>
        <w:t>“Stability of Knowledge and Its Interaction with the Learning Environment”</w:t>
      </w:r>
    </w:p>
    <w:p w14:paraId="0A018222" w14:textId="4F8AA51F" w:rsidR="002C25FD" w:rsidRPr="003A5445" w:rsidRDefault="002C25FD" w:rsidP="007B18A8">
      <w:pPr>
        <w:spacing w:after="120"/>
        <w:ind w:left="1267" w:hanging="1267"/>
        <w:rPr>
          <w:color w:val="000000" w:themeColor="text1"/>
        </w:rPr>
      </w:pPr>
      <w:r w:rsidRPr="003A5445">
        <w:rPr>
          <w:color w:val="000000" w:themeColor="text1"/>
        </w:rPr>
        <w:tab/>
        <w:t>Rackham Faculty Research Award, University of Michigan. ($10,000) PI: M. Perry</w:t>
      </w:r>
      <w:r w:rsidR="00CB2C78" w:rsidRPr="003A5445">
        <w:rPr>
          <w:color w:val="000000" w:themeColor="text1"/>
        </w:rPr>
        <w:t>.</w:t>
      </w:r>
    </w:p>
    <w:p w14:paraId="5BE1A0BA" w14:textId="2AF3ABD9" w:rsidR="008F5E37" w:rsidRPr="003A5445" w:rsidRDefault="007C6A38" w:rsidP="007B18A8">
      <w:pPr>
        <w:keepNext/>
        <w:spacing w:before="240"/>
        <w:ind w:left="720" w:hanging="720"/>
        <w:rPr>
          <w:b/>
          <w:color w:val="000000" w:themeColor="text1"/>
        </w:rPr>
      </w:pPr>
      <w:r w:rsidRPr="003A5445">
        <w:rPr>
          <w:b/>
          <w:color w:val="000000" w:themeColor="text1"/>
        </w:rPr>
        <w:t xml:space="preserve">Peer-Reviewed </w:t>
      </w:r>
      <w:r w:rsidR="00830F0D" w:rsidRPr="003A5445">
        <w:rPr>
          <w:b/>
          <w:color w:val="000000" w:themeColor="text1"/>
        </w:rPr>
        <w:t>Publications</w:t>
      </w:r>
      <w:r w:rsidR="00423E2C" w:rsidRPr="003A5445">
        <w:rPr>
          <w:b/>
          <w:color w:val="000000" w:themeColor="text1"/>
        </w:rPr>
        <w:t xml:space="preserve"> </w:t>
      </w:r>
    </w:p>
    <w:p w14:paraId="5E0882CA" w14:textId="61148038" w:rsidR="00C91B9C" w:rsidRPr="003A5445" w:rsidRDefault="00C91B9C" w:rsidP="00796EC1">
      <w:pPr>
        <w:keepNext/>
        <w:ind w:left="360" w:hanging="360"/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>Journal Articles, Conference Proceedings</w:t>
      </w:r>
      <w:r w:rsidR="00C93279" w:rsidRPr="003A5445">
        <w:rPr>
          <w:rStyle w:val="FootnoteReference"/>
          <w:u w:val="single"/>
        </w:rPr>
        <w:t>+</w:t>
      </w:r>
      <w:r w:rsidRPr="003A5445">
        <w:rPr>
          <w:color w:val="000000" w:themeColor="text1"/>
          <w:u w:val="single"/>
        </w:rPr>
        <w:t xml:space="preserve">, and Book Chapters </w:t>
      </w:r>
    </w:p>
    <w:p w14:paraId="56D7321D" w14:textId="77777777" w:rsidR="00542757" w:rsidRPr="003A5445" w:rsidRDefault="00542757" w:rsidP="007B18A8">
      <w:pPr>
        <w:ind w:left="720" w:hanging="360"/>
        <w:rPr>
          <w:color w:val="000000" w:themeColor="text1"/>
        </w:rPr>
      </w:pPr>
      <w:r w:rsidRPr="003A5445">
        <w:rPr>
          <w:color w:val="000000" w:themeColor="text1"/>
        </w:rPr>
        <w:t>*</w:t>
      </w:r>
      <w:r w:rsidRPr="003A5445">
        <w:rPr>
          <w:i/>
          <w:color w:val="000000" w:themeColor="text1"/>
        </w:rPr>
        <w:t xml:space="preserve"> </w:t>
      </w:r>
      <w:proofErr w:type="gramStart"/>
      <w:r w:rsidRPr="003A5445">
        <w:rPr>
          <w:i/>
          <w:color w:val="000000" w:themeColor="text1"/>
        </w:rPr>
        <w:t>student</w:t>
      </w:r>
      <w:proofErr w:type="gramEnd"/>
      <w:r w:rsidRPr="003A5445">
        <w:rPr>
          <w:i/>
          <w:color w:val="000000" w:themeColor="text1"/>
        </w:rPr>
        <w:t>-conducted research under my direction</w:t>
      </w:r>
      <w:r w:rsidRPr="003A5445">
        <w:rPr>
          <w:color w:val="000000" w:themeColor="text1"/>
        </w:rPr>
        <w:t xml:space="preserve">; </w:t>
      </w:r>
    </w:p>
    <w:p w14:paraId="18AA64EB" w14:textId="782629A7" w:rsidR="00542757" w:rsidRPr="003A5445" w:rsidRDefault="00542757" w:rsidP="007B18A8">
      <w:pPr>
        <w:ind w:left="720" w:hanging="360"/>
        <w:rPr>
          <w:color w:val="000000" w:themeColor="text1"/>
        </w:rPr>
      </w:pPr>
      <w:r w:rsidRPr="003A5445">
        <w:rPr>
          <w:color w:val="000000" w:themeColor="text1"/>
          <w:vertAlign w:val="superscript"/>
        </w:rPr>
        <w:t xml:space="preserve"># </w:t>
      </w:r>
      <w:r w:rsidRPr="003A5445">
        <w:rPr>
          <w:color w:val="000000" w:themeColor="text1"/>
        </w:rPr>
        <w:t xml:space="preserve"> invited;</w:t>
      </w:r>
    </w:p>
    <w:p w14:paraId="1E853700" w14:textId="725E995A" w:rsidR="00070106" w:rsidRPr="003A5445" w:rsidRDefault="00542757" w:rsidP="007B18A8">
      <w:pPr>
        <w:ind w:left="720" w:hanging="360"/>
        <w:rPr>
          <w:i/>
          <w:color w:val="000000" w:themeColor="text1"/>
        </w:rPr>
      </w:pPr>
      <w:r w:rsidRPr="003A5445">
        <w:rPr>
          <w:rStyle w:val="FootnoteReference"/>
        </w:rPr>
        <w:t>+</w:t>
      </w:r>
      <w:r w:rsidRPr="003A5445">
        <w:rPr>
          <w:i/>
          <w:color w:val="000000" w:themeColor="text1"/>
        </w:rPr>
        <w:t xml:space="preserve"> </w:t>
      </w:r>
      <w:r w:rsidR="00891FAD" w:rsidRPr="003A5445">
        <w:rPr>
          <w:i/>
          <w:color w:val="000000" w:themeColor="text1"/>
        </w:rPr>
        <w:t xml:space="preserve">a </w:t>
      </w:r>
      <w:r w:rsidRPr="003A5445">
        <w:rPr>
          <w:i/>
          <w:color w:val="000000" w:themeColor="text1"/>
        </w:rPr>
        <w:t xml:space="preserve">paper </w:t>
      </w:r>
      <w:r w:rsidR="002A0748" w:rsidRPr="003A5445">
        <w:rPr>
          <w:i/>
          <w:color w:val="000000" w:themeColor="text1"/>
        </w:rPr>
        <w:t xml:space="preserve">that was both </w:t>
      </w:r>
      <w:r w:rsidRPr="003A5445">
        <w:rPr>
          <w:i/>
          <w:color w:val="000000" w:themeColor="text1"/>
        </w:rPr>
        <w:t>published in a proceeding</w:t>
      </w:r>
      <w:r w:rsidR="00891FAD" w:rsidRPr="003A5445">
        <w:rPr>
          <w:i/>
          <w:color w:val="000000" w:themeColor="text1"/>
        </w:rPr>
        <w:t xml:space="preserve"> and presented at a conference</w:t>
      </w:r>
      <w:r w:rsidRPr="003A5445">
        <w:rPr>
          <w:i/>
          <w:color w:val="000000" w:themeColor="text1"/>
        </w:rPr>
        <w:t xml:space="preserve">, </w:t>
      </w:r>
      <w:r w:rsidR="00FA14A1" w:rsidRPr="003A5445">
        <w:rPr>
          <w:i/>
          <w:color w:val="000000" w:themeColor="text1"/>
        </w:rPr>
        <w:t xml:space="preserve">which I have </w:t>
      </w:r>
      <w:r w:rsidR="00FA14A1" w:rsidRPr="003A5445">
        <w:rPr>
          <w:b/>
          <w:bCs/>
          <w:i/>
          <w:color w:val="000000" w:themeColor="text1"/>
        </w:rPr>
        <w:t>omitted</w:t>
      </w:r>
      <w:r w:rsidR="00FA14A1" w:rsidRPr="003A5445">
        <w:rPr>
          <w:i/>
          <w:color w:val="000000" w:themeColor="text1"/>
        </w:rPr>
        <w:t xml:space="preserve"> from</w:t>
      </w:r>
      <w:r w:rsidRPr="003A5445">
        <w:rPr>
          <w:i/>
          <w:color w:val="000000" w:themeColor="text1"/>
        </w:rPr>
        <w:t xml:space="preserve"> my list of conference presentations</w:t>
      </w:r>
      <w:r w:rsidR="00BC681D" w:rsidRPr="003A5445">
        <w:rPr>
          <w:i/>
          <w:color w:val="000000" w:themeColor="text1"/>
        </w:rPr>
        <w:t>.</w:t>
      </w:r>
    </w:p>
    <w:p w14:paraId="54404C4E" w14:textId="77777777" w:rsidR="00A52BAB" w:rsidRPr="003A5445" w:rsidRDefault="00A52BAB" w:rsidP="007B18A8">
      <w:pPr>
        <w:ind w:left="720" w:hanging="360"/>
        <w:rPr>
          <w:i/>
          <w:color w:val="000000" w:themeColor="text1"/>
        </w:rPr>
      </w:pPr>
    </w:p>
    <w:p w14:paraId="7FCC19E2" w14:textId="77777777" w:rsidR="00E41507" w:rsidRPr="003A5445" w:rsidRDefault="00891FAD" w:rsidP="00E41507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r w:rsidR="00C5009C" w:rsidRPr="003A5445">
        <w:rPr>
          <w:color w:val="000000" w:themeColor="text1"/>
        </w:rPr>
        <w:t xml:space="preserve">Bennett, J. A., </w:t>
      </w:r>
      <w:r w:rsidRPr="003A5445">
        <w:rPr>
          <w:color w:val="000000" w:themeColor="text1"/>
        </w:rPr>
        <w:t>*</w:t>
      </w:r>
      <w:r w:rsidR="00C5009C" w:rsidRPr="003A5445">
        <w:rPr>
          <w:color w:val="000000" w:themeColor="text1"/>
        </w:rPr>
        <w:t xml:space="preserve">Reyes, T., </w:t>
      </w:r>
      <w:r w:rsidRPr="003A5445">
        <w:rPr>
          <w:color w:val="000000" w:themeColor="text1"/>
        </w:rPr>
        <w:t>*</w:t>
      </w:r>
      <w:r w:rsidR="00C5009C" w:rsidRPr="003A5445">
        <w:rPr>
          <w:color w:val="000000" w:themeColor="text1"/>
        </w:rPr>
        <w:t xml:space="preserve">Garg, S., </w:t>
      </w:r>
      <w:r w:rsidRPr="003A5445">
        <w:rPr>
          <w:color w:val="000000" w:themeColor="text1"/>
        </w:rPr>
        <w:t>*</w:t>
      </w:r>
      <w:r w:rsidR="00C5009C" w:rsidRPr="003A5445">
        <w:rPr>
          <w:color w:val="000000" w:themeColor="text1"/>
        </w:rPr>
        <w:t xml:space="preserve">Lauren, L., Beilstein, S., Flanagan, K., Lindgren, R. </w:t>
      </w:r>
      <w:r w:rsidR="00C5009C" w:rsidRPr="003A5445">
        <w:rPr>
          <w:b/>
          <w:bCs/>
          <w:color w:val="000000" w:themeColor="text1"/>
        </w:rPr>
        <w:t>Perry, M.</w:t>
      </w:r>
      <w:r w:rsidR="00C5009C" w:rsidRPr="003A5445">
        <w:rPr>
          <w:color w:val="000000" w:themeColor="text1"/>
        </w:rPr>
        <w:t xml:space="preserve">, &amp; Morphew, J. W. (2025, June 22–25, accepted for presentation at the conference and publication in the Proceedings). </w:t>
      </w:r>
      <w:r w:rsidR="00C5009C" w:rsidRPr="003A5445">
        <w:rPr>
          <w:i/>
          <w:iCs/>
          <w:color w:val="000000" w:themeColor="text1"/>
        </w:rPr>
        <w:t>The power of movement: Exploring gestures as tools for engineering students conceptualizing statistics</w:t>
      </w:r>
      <w:r w:rsidR="00C5009C" w:rsidRPr="003A5445">
        <w:rPr>
          <w:color w:val="000000" w:themeColor="text1"/>
        </w:rPr>
        <w:t>. American Society for Engineering Education Conference, Montreal, Quebec, Canada.</w:t>
      </w:r>
      <w:r w:rsidR="00305C28" w:rsidRPr="003A5445">
        <w:rPr>
          <w:color w:val="000000" w:themeColor="text1"/>
        </w:rPr>
        <w:t xml:space="preserve"> </w:t>
      </w:r>
    </w:p>
    <w:p w14:paraId="276D0FB1" w14:textId="516DE3E1" w:rsidR="00C5009C" w:rsidRPr="003A5445" w:rsidRDefault="00305C28" w:rsidP="00E41507">
      <w:pPr>
        <w:spacing w:after="120"/>
        <w:ind w:left="720"/>
        <w:rPr>
          <w:color w:val="000000" w:themeColor="text1"/>
        </w:rPr>
      </w:pPr>
      <w:r w:rsidRPr="003A5445">
        <w:rPr>
          <w:color w:val="000000" w:themeColor="text1"/>
        </w:rPr>
        <w:t>I highlighted this because it was submitted for review in 2024.</w:t>
      </w:r>
    </w:p>
    <w:p w14:paraId="386170A3" w14:textId="538783E1" w:rsidR="009966F8" w:rsidRPr="003A5445" w:rsidRDefault="009966F8" w:rsidP="009966F8">
      <w:pPr>
        <w:spacing w:after="120"/>
        <w:ind w:left="720" w:hanging="720"/>
        <w:rPr>
          <w:iCs/>
          <w:color w:val="000000" w:themeColor="text1"/>
        </w:rPr>
      </w:pPr>
      <w:r w:rsidRPr="003A5445">
        <w:rPr>
          <w:color w:val="000000" w:themeColor="text1"/>
        </w:rPr>
        <w:t xml:space="preserve">Bates, M., Cimpian, J., Beilstein, S. O., Moran, C., *Curry, K., *Jay, V, Henricks, G.,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(2024). </w:t>
      </w:r>
      <w:r w:rsidRPr="003A5445">
        <w:rPr>
          <w:iCs/>
          <w:color w:val="000000" w:themeColor="text1"/>
        </w:rPr>
        <w:t>An exploratory study of the relation between teachers’ implicit theories and teacher noticing</w:t>
      </w:r>
      <w:r w:rsidRPr="003A5445">
        <w:rPr>
          <w:i/>
          <w:color w:val="000000" w:themeColor="text1"/>
        </w:rPr>
        <w:t>. Journal of Mathematics Teacher Education</w:t>
      </w:r>
      <w:r w:rsidR="00721BA6" w:rsidRPr="003A5445">
        <w:rPr>
          <w:i/>
          <w:color w:val="000000" w:themeColor="text1"/>
        </w:rPr>
        <w:t xml:space="preserve"> </w:t>
      </w:r>
      <w:hyperlink r:id="rId18" w:history="1">
        <w:r w:rsidRPr="003A5445">
          <w:rPr>
            <w:rStyle w:val="Hyperlink"/>
          </w:rPr>
          <w:t>https://doi.org/10.1007/s10857-023-09617-z</w:t>
        </w:r>
      </w:hyperlink>
      <w:r w:rsidRPr="003A5445">
        <w:rPr>
          <w:iCs/>
          <w:color w:val="000000" w:themeColor="text1"/>
        </w:rPr>
        <w:t xml:space="preserve">; visit </w:t>
      </w:r>
      <w:hyperlink r:id="rId19" w:history="1">
        <w:r w:rsidRPr="003A5445">
          <w:rPr>
            <w:rStyle w:val="Hyperlink"/>
          </w:rPr>
          <w:t>https://rdcu.be/dx6VC</w:t>
        </w:r>
      </w:hyperlink>
      <w:r w:rsidRPr="003A5445">
        <w:t xml:space="preserve"> </w:t>
      </w:r>
      <w:r w:rsidRPr="003A5445">
        <w:rPr>
          <w:iCs/>
          <w:color w:val="000000" w:themeColor="text1"/>
        </w:rPr>
        <w:t>for a shareable copy</w:t>
      </w:r>
    </w:p>
    <w:p w14:paraId="10F7F91B" w14:textId="04517760" w:rsidR="00EA1A82" w:rsidRPr="003A5445" w:rsidRDefault="00E632E0" w:rsidP="00EA1A82">
      <w:pPr>
        <w:spacing w:after="120"/>
        <w:ind w:left="720" w:hanging="720"/>
        <w:rPr>
          <w:rStyle w:val="Hyperlink"/>
          <w:i/>
          <w:color w:val="auto"/>
          <w:u w:val="none"/>
        </w:rPr>
      </w:pPr>
      <w:r w:rsidRPr="003A5445">
        <w:rPr>
          <w:rStyle w:val="FootnoteReference"/>
        </w:rPr>
        <w:t>+</w:t>
      </w:r>
      <w:r w:rsidRPr="003A5445">
        <w:t xml:space="preserve">Bosch, N., </w:t>
      </w:r>
      <w:r w:rsidRPr="003A5445">
        <w:rPr>
          <w:color w:val="000000" w:themeColor="text1"/>
        </w:rPr>
        <w:t xml:space="preserve">*Reyes, T., &amp; </w:t>
      </w:r>
      <w:r w:rsidRPr="003A5445">
        <w:rPr>
          <w:b/>
          <w:bCs/>
          <w:color w:val="000000" w:themeColor="text1"/>
        </w:rPr>
        <w:t xml:space="preserve">Perry, </w:t>
      </w:r>
      <w:r w:rsidRPr="003A5445">
        <w:rPr>
          <w:color w:val="000000" w:themeColor="text1"/>
        </w:rPr>
        <w:t xml:space="preserve">M. (2024). </w:t>
      </w:r>
      <w:r w:rsidRPr="003A5445">
        <w:t xml:space="preserve">Teacher learning online: Detecting patterns of engagement. In R. Lindgren, T. </w:t>
      </w:r>
      <w:proofErr w:type="spellStart"/>
      <w:r w:rsidRPr="003A5445">
        <w:t>Asino</w:t>
      </w:r>
      <w:proofErr w:type="spellEnd"/>
      <w:r w:rsidRPr="003A5445">
        <w:t xml:space="preserve">, E. A. Kyza, C.-K. </w:t>
      </w:r>
      <w:proofErr w:type="spellStart"/>
      <w:r w:rsidRPr="003A5445">
        <w:t>Looi</w:t>
      </w:r>
      <w:proofErr w:type="spellEnd"/>
      <w:r w:rsidRPr="003A5445">
        <w:t xml:space="preserve">, D. T. </w:t>
      </w:r>
      <w:proofErr w:type="spellStart"/>
      <w:r w:rsidRPr="003A5445">
        <w:t>Keifert</w:t>
      </w:r>
      <w:proofErr w:type="spellEnd"/>
      <w:r w:rsidRPr="003A5445">
        <w:t xml:space="preserve">, &amp; E. Suárez (Eds.), </w:t>
      </w:r>
      <w:r w:rsidRPr="003A5445">
        <w:rPr>
          <w:i/>
        </w:rPr>
        <w:t>Proceedings of the 18</w:t>
      </w:r>
      <w:r w:rsidRPr="003A5445">
        <w:rPr>
          <w:i/>
          <w:vertAlign w:val="superscript"/>
        </w:rPr>
        <w:t>th</w:t>
      </w:r>
      <w:r w:rsidRPr="003A5445">
        <w:rPr>
          <w:i/>
        </w:rPr>
        <w:t xml:space="preserve"> International Conference of the Learning Sciences (ICLS) 2024 </w:t>
      </w:r>
      <w:r w:rsidRPr="003A5445">
        <w:t xml:space="preserve">(pp. </w:t>
      </w:r>
      <w:r w:rsidR="008C762F" w:rsidRPr="003A5445">
        <w:rPr>
          <w:color w:val="000000" w:themeColor="text1"/>
        </w:rPr>
        <w:t>1047</w:t>
      </w:r>
      <w:r w:rsidRPr="003A5445">
        <w:rPr>
          <w:color w:val="000000"/>
        </w:rPr>
        <w:t>–</w:t>
      </w:r>
      <w:r w:rsidR="008C762F" w:rsidRPr="003A5445">
        <w:rPr>
          <w:color w:val="000000"/>
        </w:rPr>
        <w:t>1050</w:t>
      </w:r>
      <w:r w:rsidRPr="003A5445">
        <w:rPr>
          <w:color w:val="000000"/>
        </w:rPr>
        <w:t xml:space="preserve">). Buffalo, NY: </w:t>
      </w:r>
      <w:r w:rsidRPr="003A5445">
        <w:t>International Society of the Learning Sciences</w:t>
      </w:r>
      <w:r w:rsidRPr="003A5445">
        <w:rPr>
          <w:i/>
        </w:rPr>
        <w:t>.</w:t>
      </w:r>
      <w:r w:rsidR="00EA1A82" w:rsidRPr="003A5445">
        <w:rPr>
          <w:i/>
        </w:rPr>
        <w:t xml:space="preserve"> </w:t>
      </w:r>
      <w:r w:rsidR="00EA1A82" w:rsidRPr="003A5445">
        <w:rPr>
          <w:rStyle w:val="Hyperlink"/>
        </w:rPr>
        <w:t>https://repository.isls.org//handle/1/10615</w:t>
      </w:r>
    </w:p>
    <w:p w14:paraId="1261EC20" w14:textId="1EC16843" w:rsidR="00532C84" w:rsidRPr="003A5445" w:rsidRDefault="00E632E0" w:rsidP="00532C84">
      <w:pPr>
        <w:spacing w:after="120"/>
        <w:ind w:left="720" w:hanging="720"/>
        <w:rPr>
          <w:rStyle w:val="Hyperlink"/>
          <w:i/>
          <w:color w:val="auto"/>
          <w:u w:val="none"/>
        </w:rPr>
      </w:pPr>
      <w:r w:rsidRPr="003A5445">
        <w:rPr>
          <w:rStyle w:val="FootnoteReference"/>
        </w:rPr>
        <w:t>+</w:t>
      </w:r>
      <w:r w:rsidR="008E3722" w:rsidRPr="003A5445">
        <w:t xml:space="preserve">Bosch, N., </w:t>
      </w:r>
      <w:r w:rsidR="008E3722" w:rsidRPr="003A5445">
        <w:rPr>
          <w:color w:val="000000" w:themeColor="text1"/>
        </w:rPr>
        <w:t xml:space="preserve">*Williams-Dobosz , D., &amp; </w:t>
      </w:r>
      <w:r w:rsidR="008E3722" w:rsidRPr="003A5445">
        <w:rPr>
          <w:b/>
          <w:bCs/>
          <w:color w:val="000000" w:themeColor="text1"/>
        </w:rPr>
        <w:t xml:space="preserve">Perry, </w:t>
      </w:r>
      <w:r w:rsidR="008E3722" w:rsidRPr="003A5445">
        <w:rPr>
          <w:color w:val="000000" w:themeColor="text1"/>
        </w:rPr>
        <w:t xml:space="preserve">M. (2024). </w:t>
      </w:r>
      <w:r w:rsidR="008E3722" w:rsidRPr="003A5445">
        <w:t xml:space="preserve">Measuring help-seeking in online course discussion forums with privacy-preserving large language models. </w:t>
      </w:r>
      <w:r w:rsidR="003F04B2" w:rsidRPr="003A5445">
        <w:t xml:space="preserve">In </w:t>
      </w:r>
      <w:r w:rsidR="0056343E" w:rsidRPr="003A5445">
        <w:t>J. Clarke-</w:t>
      </w:r>
      <w:proofErr w:type="spellStart"/>
      <w:r w:rsidR="0056343E" w:rsidRPr="003A5445">
        <w:t>Midura</w:t>
      </w:r>
      <w:proofErr w:type="spellEnd"/>
      <w:r w:rsidR="0056343E" w:rsidRPr="003A5445">
        <w:t>, I. Kollar, X. Gu, &amp; C. D’Angelo</w:t>
      </w:r>
      <w:r w:rsidR="003F04B2" w:rsidRPr="003A5445">
        <w:t xml:space="preserve"> (Eds.), </w:t>
      </w:r>
      <w:r w:rsidR="00F2021B" w:rsidRPr="003A5445">
        <w:rPr>
          <w:i/>
          <w:iCs/>
        </w:rPr>
        <w:t xml:space="preserve">Proceedings of the </w:t>
      </w:r>
      <w:r w:rsidR="003F04B2" w:rsidRPr="003A5445">
        <w:rPr>
          <w:i/>
        </w:rPr>
        <w:t>1</w:t>
      </w:r>
      <w:r w:rsidR="0056343E" w:rsidRPr="003A5445">
        <w:rPr>
          <w:i/>
        </w:rPr>
        <w:t>7</w:t>
      </w:r>
      <w:r w:rsidR="003F04B2" w:rsidRPr="003A5445">
        <w:rPr>
          <w:i/>
          <w:vertAlign w:val="superscript"/>
        </w:rPr>
        <w:t>th</w:t>
      </w:r>
      <w:r w:rsidR="003F04B2" w:rsidRPr="003A5445">
        <w:rPr>
          <w:i/>
        </w:rPr>
        <w:t xml:space="preserve"> International Conference </w:t>
      </w:r>
      <w:r w:rsidR="0056343E" w:rsidRPr="003A5445">
        <w:rPr>
          <w:i/>
        </w:rPr>
        <w:t>on Computer-Supported Collaborative Learning</w:t>
      </w:r>
      <w:r w:rsidR="00F2021B" w:rsidRPr="003A5445">
        <w:rPr>
          <w:i/>
        </w:rPr>
        <w:t xml:space="preserve"> – </w:t>
      </w:r>
      <w:r w:rsidR="0056343E" w:rsidRPr="003A5445">
        <w:rPr>
          <w:i/>
        </w:rPr>
        <w:t>CSCL</w:t>
      </w:r>
      <w:r w:rsidR="00F2021B" w:rsidRPr="003A5445">
        <w:rPr>
          <w:i/>
        </w:rPr>
        <w:t xml:space="preserve"> 2024 </w:t>
      </w:r>
      <w:r w:rsidR="003F04B2" w:rsidRPr="003A5445">
        <w:t xml:space="preserve">(pp. </w:t>
      </w:r>
      <w:r w:rsidR="003F04B2" w:rsidRPr="003A5445">
        <w:rPr>
          <w:color w:val="000000" w:themeColor="text1"/>
        </w:rPr>
        <w:t>1047</w:t>
      </w:r>
      <w:r w:rsidR="003F04B2" w:rsidRPr="003A5445">
        <w:rPr>
          <w:color w:val="000000"/>
        </w:rPr>
        <w:t xml:space="preserve">–1050). Buffalo, NY: </w:t>
      </w:r>
      <w:r w:rsidR="003F04B2" w:rsidRPr="003A5445">
        <w:t>International Society of the Learning Sciences</w:t>
      </w:r>
      <w:r w:rsidR="008E3722" w:rsidRPr="003A5445">
        <w:rPr>
          <w:i/>
        </w:rPr>
        <w:t>.</w:t>
      </w:r>
      <w:r w:rsidR="00532C84" w:rsidRPr="003A5445">
        <w:rPr>
          <w:i/>
        </w:rPr>
        <w:t xml:space="preserve"> </w:t>
      </w:r>
      <w:r w:rsidR="00532C84" w:rsidRPr="003A5445">
        <w:rPr>
          <w:rStyle w:val="Hyperlink"/>
        </w:rPr>
        <w:t>https://repository.isls.org//handle/1/10507</w:t>
      </w:r>
    </w:p>
    <w:p w14:paraId="0E550F6B" w14:textId="16DEF55B" w:rsidR="002A7FC2" w:rsidRPr="003A5445" w:rsidRDefault="002A7FC2" w:rsidP="002A7FC2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  <w:vertAlign w:val="superscript"/>
        </w:rPr>
        <w:lastRenderedPageBreak/>
        <w:t>#</w:t>
      </w:r>
      <w:r w:rsidRPr="003A5445">
        <w:rPr>
          <w:color w:val="000000" w:themeColor="text1"/>
        </w:rPr>
        <w:t xml:space="preserve">Church, R. B.,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M., Singer, M. A., Cook, S. W., &amp; Alibali, M. W. (2024). Teachers’ gestures and how they matter.</w:t>
      </w:r>
      <w:r w:rsidRPr="003A5445">
        <w:rPr>
          <w:i/>
          <w:iCs/>
          <w:color w:val="000000" w:themeColor="text1"/>
        </w:rPr>
        <w:t xml:space="preserve"> Topics in Cognitive Science</w:t>
      </w:r>
      <w:r w:rsidR="002955C2" w:rsidRPr="003A5445">
        <w:rPr>
          <w:i/>
          <w:iCs/>
          <w:color w:val="000000" w:themeColor="text1"/>
        </w:rPr>
        <w:t>, 16</w:t>
      </w:r>
      <w:r w:rsidR="002955C2" w:rsidRPr="003A5445">
        <w:rPr>
          <w:color w:val="000000" w:themeColor="text1"/>
        </w:rPr>
        <w:t>(4),</w:t>
      </w:r>
      <w:r w:rsidRPr="003A5445">
        <w:rPr>
          <w:color w:val="000000" w:themeColor="text1"/>
        </w:rPr>
        <w:t xml:space="preserve"> </w:t>
      </w:r>
      <w:r w:rsidR="002955C2" w:rsidRPr="003A5445">
        <w:rPr>
          <w:color w:val="000000" w:themeColor="text1"/>
        </w:rPr>
        <w:t>1–24</w:t>
      </w:r>
      <w:r w:rsidR="009234E0" w:rsidRPr="003A5445">
        <w:rPr>
          <w:color w:val="000000" w:themeColor="text1"/>
        </w:rPr>
        <w:t>.</w:t>
      </w:r>
      <w:r w:rsidR="002955C2" w:rsidRPr="003A5445">
        <w:rPr>
          <w:color w:val="000000" w:themeColor="text1"/>
        </w:rPr>
        <w:t xml:space="preserve"> </w:t>
      </w:r>
      <w:hyperlink r:id="rId20" w:history="1">
        <w:r w:rsidR="008F4673" w:rsidRPr="003A5445">
          <w:rPr>
            <w:rStyle w:val="Hyperlink"/>
          </w:rPr>
          <w:t>https://doi.org/10.1111/tops.12755</w:t>
        </w:r>
      </w:hyperlink>
      <w:r w:rsidR="00746D08" w:rsidRPr="003A5445">
        <w:rPr>
          <w:color w:val="000000" w:themeColor="text1"/>
        </w:rPr>
        <w:t xml:space="preserve"> </w:t>
      </w:r>
    </w:p>
    <w:p w14:paraId="0CA88700" w14:textId="0384BA41" w:rsidR="00E632E0" w:rsidRPr="003A5445" w:rsidRDefault="00E632E0" w:rsidP="008F145C">
      <w:pPr>
        <w:spacing w:after="120"/>
        <w:ind w:left="720" w:hanging="720"/>
        <w:rPr>
          <w:rStyle w:val="Hyperlink"/>
          <w:iCs/>
          <w:color w:val="000000" w:themeColor="text1"/>
          <w:u w:val="none"/>
        </w:rPr>
      </w:pPr>
      <w:r w:rsidRPr="003A5445">
        <w:t xml:space="preserve">*Jeng, A., Bosch, N., &amp; </w:t>
      </w:r>
      <w:r w:rsidRPr="003A5445">
        <w:rPr>
          <w:b/>
          <w:bCs/>
        </w:rPr>
        <w:t>Perry</w:t>
      </w:r>
      <w:r w:rsidRPr="003A5445">
        <w:t xml:space="preserve">, M. (2024). </w:t>
      </w:r>
      <w:r w:rsidRPr="003A5445">
        <w:rPr>
          <w:color w:val="000000"/>
        </w:rPr>
        <w:t xml:space="preserve">Phatic expressions influence perceived helpfulness in online peer help-giving: A mixed methods study. </w:t>
      </w:r>
      <w:r w:rsidRPr="003A5445">
        <w:rPr>
          <w:i/>
          <w:iCs/>
          <w:color w:val="000000"/>
        </w:rPr>
        <w:t>Learning and Instruction</w:t>
      </w:r>
      <w:r w:rsidRPr="003A5445">
        <w:rPr>
          <w:color w:val="000000"/>
        </w:rPr>
        <w:t>.</w:t>
      </w:r>
      <w:r w:rsidRPr="003A5445">
        <w:rPr>
          <w:iCs/>
          <w:color w:val="000000" w:themeColor="text1"/>
        </w:rPr>
        <w:t xml:space="preserve"> </w:t>
      </w:r>
      <w:r w:rsidRPr="003A5445">
        <w:rPr>
          <w:rStyle w:val="Hyperlink"/>
        </w:rPr>
        <w:t>https://doi.org/10.1016/j.learninstruc.2024.101893</w:t>
      </w:r>
    </w:p>
    <w:p w14:paraId="1BF7DC07" w14:textId="6F301CE0" w:rsidR="00920621" w:rsidRPr="003A5445" w:rsidRDefault="00E632E0" w:rsidP="00920621">
      <w:pPr>
        <w:spacing w:after="120"/>
        <w:ind w:left="720" w:hanging="720"/>
        <w:rPr>
          <w:rStyle w:val="Hyperlink"/>
        </w:rPr>
      </w:pPr>
      <w:r w:rsidRPr="003A5445">
        <w:rPr>
          <w:rStyle w:val="FootnoteReference"/>
        </w:rPr>
        <w:t>+</w:t>
      </w:r>
      <w:r w:rsidR="008E3722" w:rsidRPr="003A5445">
        <w:t xml:space="preserve">*Jeng, A., &amp; </w:t>
      </w:r>
      <w:r w:rsidR="008E3722" w:rsidRPr="003A5445">
        <w:rPr>
          <w:b/>
          <w:bCs/>
        </w:rPr>
        <w:t>Perry</w:t>
      </w:r>
      <w:r w:rsidR="008E3722" w:rsidRPr="003A5445">
        <w:t>, M. (</w:t>
      </w:r>
      <w:r w:rsidR="008E3722" w:rsidRPr="003A5445">
        <w:rPr>
          <w:color w:val="000000" w:themeColor="text1"/>
        </w:rPr>
        <w:t>2024</w:t>
      </w:r>
      <w:r w:rsidR="008E3722" w:rsidRPr="003A5445">
        <w:t>). Contextualizing academic help-seeking and help-giving within a system view of culture.</w:t>
      </w:r>
      <w:r w:rsidR="00C22A64" w:rsidRPr="003A5445">
        <w:t xml:space="preserve"> In </w:t>
      </w:r>
      <w:r w:rsidR="00664944" w:rsidRPr="003A5445">
        <w:t>R</w:t>
      </w:r>
      <w:r w:rsidR="00C22A64" w:rsidRPr="003A5445">
        <w:t xml:space="preserve">. </w:t>
      </w:r>
      <w:r w:rsidR="00664944" w:rsidRPr="003A5445">
        <w:t xml:space="preserve">Lindgren, T. </w:t>
      </w:r>
      <w:proofErr w:type="spellStart"/>
      <w:r w:rsidR="00664944" w:rsidRPr="003A5445">
        <w:t>Asino</w:t>
      </w:r>
      <w:proofErr w:type="spellEnd"/>
      <w:r w:rsidR="00664944" w:rsidRPr="003A5445">
        <w:t xml:space="preserve">, E. A. Kyza, C.-K. </w:t>
      </w:r>
      <w:proofErr w:type="spellStart"/>
      <w:r w:rsidR="00664944" w:rsidRPr="003A5445">
        <w:t>Looi</w:t>
      </w:r>
      <w:proofErr w:type="spellEnd"/>
      <w:r w:rsidR="00664944" w:rsidRPr="003A5445">
        <w:t xml:space="preserve">, D. T. </w:t>
      </w:r>
      <w:proofErr w:type="spellStart"/>
      <w:r w:rsidR="00664944" w:rsidRPr="003A5445">
        <w:t>Keifert</w:t>
      </w:r>
      <w:proofErr w:type="spellEnd"/>
      <w:r w:rsidR="00664944" w:rsidRPr="003A5445">
        <w:t>, &amp; E. Suárez</w:t>
      </w:r>
      <w:r w:rsidR="00C22A64" w:rsidRPr="003A5445">
        <w:t xml:space="preserve"> (Eds.),</w:t>
      </w:r>
      <w:r w:rsidR="008E3722" w:rsidRPr="003A5445">
        <w:t xml:space="preserve"> </w:t>
      </w:r>
      <w:r w:rsidR="008E3722" w:rsidRPr="003A5445">
        <w:rPr>
          <w:i/>
        </w:rPr>
        <w:t>Proceedings of the 18</w:t>
      </w:r>
      <w:r w:rsidR="008E3722" w:rsidRPr="003A5445">
        <w:rPr>
          <w:i/>
          <w:vertAlign w:val="superscript"/>
        </w:rPr>
        <w:t>th</w:t>
      </w:r>
      <w:r w:rsidR="008E3722" w:rsidRPr="003A5445">
        <w:rPr>
          <w:i/>
        </w:rPr>
        <w:t xml:space="preserve"> International Conference of the Learning Sciences (ICLS) 2024</w:t>
      </w:r>
      <w:r w:rsidR="00664944" w:rsidRPr="003A5445">
        <w:rPr>
          <w:i/>
        </w:rPr>
        <w:t xml:space="preserve"> </w:t>
      </w:r>
      <w:r w:rsidR="00664944" w:rsidRPr="003A5445">
        <w:t xml:space="preserve">(pp. </w:t>
      </w:r>
      <w:r w:rsidR="00664944" w:rsidRPr="003A5445">
        <w:rPr>
          <w:color w:val="000000" w:themeColor="text1"/>
        </w:rPr>
        <w:t>186</w:t>
      </w:r>
      <w:r w:rsidR="00664944" w:rsidRPr="003A5445">
        <w:rPr>
          <w:color w:val="000000"/>
        </w:rPr>
        <w:t xml:space="preserve">–193). Buffalo, NY: </w:t>
      </w:r>
      <w:r w:rsidR="00664944" w:rsidRPr="003A5445">
        <w:t>International Society of the Learning Sciences.</w:t>
      </w:r>
      <w:r w:rsidR="00920621" w:rsidRPr="003A5445">
        <w:t xml:space="preserve"> </w:t>
      </w:r>
      <w:hyperlink r:id="rId21" w:history="1">
        <w:r w:rsidR="00387753" w:rsidRPr="003A5445">
          <w:rPr>
            <w:rStyle w:val="Hyperlink"/>
          </w:rPr>
          <w:t>https://repository.isls.org//handle/1/10829</w:t>
        </w:r>
      </w:hyperlink>
    </w:p>
    <w:p w14:paraId="63D31E4B" w14:textId="1B24126E" w:rsidR="007A0E05" w:rsidRPr="003A5445" w:rsidRDefault="007A0E05" w:rsidP="009344E5">
      <w:pPr>
        <w:spacing w:after="120"/>
        <w:ind w:left="720" w:hanging="720"/>
        <w:rPr>
          <w:color w:val="000000"/>
        </w:rPr>
      </w:pPr>
      <w:r w:rsidRPr="003A5445">
        <w:rPr>
          <w:rStyle w:val="FootnoteReference"/>
        </w:rPr>
        <w:t>+</w:t>
      </w:r>
      <w:r w:rsidRPr="003A5445">
        <w:rPr>
          <w:color w:val="000000" w:themeColor="text1"/>
        </w:rPr>
        <w:t xml:space="preserve">Henricks, G.M.,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Bhat, S. (2024). </w:t>
      </w:r>
      <w:r w:rsidRPr="003A5445">
        <w:rPr>
          <w:iCs/>
          <w:color w:val="000000" w:themeColor="text1"/>
        </w:rPr>
        <w:t>The relationship between gender, language, and posting type in an online chemistry discussion forum</w:t>
      </w:r>
      <w:r w:rsidRPr="003A5445">
        <w:rPr>
          <w:color w:val="000000" w:themeColor="text1"/>
        </w:rPr>
        <w:t xml:space="preserve">. </w:t>
      </w:r>
      <w:r w:rsidR="0096031C" w:rsidRPr="003A5445">
        <w:rPr>
          <w:i/>
          <w:iCs/>
          <w:color w:val="000000" w:themeColor="text1"/>
        </w:rPr>
        <w:t>Proceedings of the 14</w:t>
      </w:r>
      <w:r w:rsidR="0096031C" w:rsidRPr="003A5445">
        <w:rPr>
          <w:i/>
          <w:iCs/>
          <w:color w:val="000000" w:themeColor="text1"/>
          <w:vertAlign w:val="superscript"/>
        </w:rPr>
        <w:t>th</w:t>
      </w:r>
      <w:r w:rsidR="0096031C" w:rsidRPr="003A5445">
        <w:rPr>
          <w:i/>
          <w:iCs/>
          <w:color w:val="000000" w:themeColor="text1"/>
        </w:rPr>
        <w:t xml:space="preserve"> </w:t>
      </w:r>
      <w:r w:rsidRPr="003A5445">
        <w:rPr>
          <w:i/>
          <w:iCs/>
          <w:color w:val="000000"/>
        </w:rPr>
        <w:t>International Learning Analytics and Knowledge</w:t>
      </w:r>
      <w:r w:rsidR="00280A3D" w:rsidRPr="003A5445">
        <w:rPr>
          <w:i/>
          <w:iCs/>
          <w:color w:val="000000"/>
        </w:rPr>
        <w:t xml:space="preserve"> Conference</w:t>
      </w:r>
      <w:r w:rsidR="0096031C" w:rsidRPr="003A5445">
        <w:rPr>
          <w:i/>
          <w:iCs/>
          <w:color w:val="000000"/>
        </w:rPr>
        <w:t xml:space="preserve"> (LAK’24)</w:t>
      </w:r>
      <w:r w:rsidR="00EA21AD" w:rsidRPr="003A5445">
        <w:rPr>
          <w:color w:val="000000"/>
        </w:rPr>
        <w:t xml:space="preserve"> (</w:t>
      </w:r>
      <w:r w:rsidR="00EA21AD" w:rsidRPr="003A5445">
        <w:t xml:space="preserve">pp. </w:t>
      </w:r>
      <w:r w:rsidR="00EA21AD" w:rsidRPr="003A5445">
        <w:rPr>
          <w:color w:val="000000"/>
        </w:rPr>
        <w:t>189–199</w:t>
      </w:r>
      <w:r w:rsidR="00EA21AD" w:rsidRPr="003A5445">
        <w:t xml:space="preserve">). </w:t>
      </w:r>
      <w:r w:rsidR="00280A3D" w:rsidRPr="003A5445">
        <w:rPr>
          <w:color w:val="000000"/>
        </w:rPr>
        <w:t>Kyoto, Japan. New York</w:t>
      </w:r>
      <w:r w:rsidR="0096031C" w:rsidRPr="003A5445">
        <w:rPr>
          <w:color w:val="000000"/>
        </w:rPr>
        <w:t>, NY: ACM</w:t>
      </w:r>
      <w:r w:rsidR="00280A3D" w:rsidRPr="003A5445">
        <w:rPr>
          <w:color w:val="000000"/>
        </w:rPr>
        <w:t>.</w:t>
      </w:r>
      <w:r w:rsidR="00454DC4" w:rsidRPr="003A5445">
        <w:rPr>
          <w:color w:val="000000"/>
        </w:rPr>
        <w:t xml:space="preserve"> </w:t>
      </w:r>
      <w:hyperlink r:id="rId22" w:history="1">
        <w:r w:rsidR="00454DC4" w:rsidRPr="003A5445">
          <w:rPr>
            <w:rStyle w:val="Hyperlink"/>
          </w:rPr>
          <w:t>https://dl.acm.org/doi/10.1145/3636555.3636867</w:t>
        </w:r>
      </w:hyperlink>
    </w:p>
    <w:p w14:paraId="420731BA" w14:textId="15E9F4DB" w:rsidR="009966F8" w:rsidRPr="003A5445" w:rsidRDefault="009966F8" w:rsidP="009966F8">
      <w:pPr>
        <w:spacing w:after="120"/>
        <w:ind w:left="720" w:hanging="720"/>
        <w:rPr>
          <w:iCs/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Azevedo, R.F.L., Henricks, G. M., Crues, R.W., &amp; Bhat, S. (2024). Learning </w:t>
      </w:r>
      <w:r w:rsidRPr="003A5445">
        <w:rPr>
          <w:iCs/>
          <w:color w:val="000000" w:themeColor="text1"/>
        </w:rPr>
        <w:t>from online instructional videos considering presentation modes, technological comfort, and student characteristics</w:t>
      </w:r>
      <w:r w:rsidRPr="003A5445">
        <w:rPr>
          <w:i/>
          <w:color w:val="000000" w:themeColor="text1"/>
        </w:rPr>
        <w:t xml:space="preserve">. International Journal of Human Computer Interaction. </w:t>
      </w:r>
      <w:hyperlink r:id="rId23" w:tooltip="https://urldefense.com/v3/__https://doi.org/10.1080/10447318.2024.2328914__;!!DZ3fjg!65E6keisg5KCAmqs2cQXwsr55Jz_jWqQlr-cpHhH0Cu6V4CE6-O99rKSaFioTLJu4vHdhCJkOrvzSPtloCz2Hw$" w:history="1">
        <w:r w:rsidRPr="003A5445">
          <w:rPr>
            <w:rStyle w:val="Hyperlink"/>
          </w:rPr>
          <w:t>https://doi.org/10.1080/10447318.2024.2328914</w:t>
        </w:r>
      </w:hyperlink>
    </w:p>
    <w:p w14:paraId="3A9BBCC9" w14:textId="202837B9" w:rsidR="00FC2678" w:rsidRPr="003A5445" w:rsidRDefault="006E32EF" w:rsidP="00FC267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*Valdiviejas, H., Azevedo, R.F.L., Bosch, N.,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(2024). </w:t>
      </w:r>
      <w:r w:rsidRPr="003A5445">
        <w:rPr>
          <w:iCs/>
          <w:color w:val="000000" w:themeColor="text1"/>
        </w:rPr>
        <w:t>Automatic detection of metacognitive language and student achievement in an online STEM college course</w:t>
      </w:r>
      <w:r w:rsidRPr="003A5445">
        <w:rPr>
          <w:color w:val="000000" w:themeColor="text1"/>
        </w:rPr>
        <w:t>.</w:t>
      </w:r>
      <w:r w:rsidR="00A869A0" w:rsidRPr="003A5445">
        <w:rPr>
          <w:color w:val="000000" w:themeColor="text1"/>
        </w:rPr>
        <w:t xml:space="preserve"> </w:t>
      </w:r>
      <w:r w:rsidR="00A869A0" w:rsidRPr="003A5445">
        <w:rPr>
          <w:i/>
          <w:iCs/>
          <w:color w:val="000000" w:themeColor="text1"/>
        </w:rPr>
        <w:t>Online Learning Journal</w:t>
      </w:r>
      <w:r w:rsidR="00FC2678" w:rsidRPr="003A5445">
        <w:rPr>
          <w:i/>
          <w:iCs/>
          <w:color w:val="000000" w:themeColor="text1"/>
        </w:rPr>
        <w:t>, 28</w:t>
      </w:r>
      <w:r w:rsidR="00FC2678" w:rsidRPr="003A5445">
        <w:rPr>
          <w:color w:val="000000" w:themeColor="text1"/>
        </w:rPr>
        <w:t>(3), 524–563</w:t>
      </w:r>
      <w:r w:rsidR="00A869A0" w:rsidRPr="003A5445">
        <w:rPr>
          <w:color w:val="000000" w:themeColor="text1"/>
        </w:rPr>
        <w:t>.</w:t>
      </w:r>
      <w:r w:rsidR="00DE701C" w:rsidRPr="003A5445">
        <w:rPr>
          <w:color w:val="000000" w:themeColor="text1"/>
        </w:rPr>
        <w:t xml:space="preserve"> </w:t>
      </w:r>
      <w:hyperlink r:id="rId24" w:history="1">
        <w:r w:rsidR="00FC2678" w:rsidRPr="003A5445">
          <w:rPr>
            <w:rStyle w:val="Hyperlink"/>
          </w:rPr>
          <w:t>https://doi.org/10.24059/olj.v28i3.4127</w:t>
        </w:r>
      </w:hyperlink>
    </w:p>
    <w:p w14:paraId="3F81A5DE" w14:textId="0491367F" w:rsidR="009B2217" w:rsidRPr="003A5445" w:rsidRDefault="00B83C31" w:rsidP="009B2217">
      <w:pPr>
        <w:spacing w:after="120"/>
        <w:ind w:left="720" w:hanging="720"/>
        <w:rPr>
          <w:color w:val="000000" w:themeColor="text1"/>
        </w:rPr>
      </w:pPr>
      <w:r w:rsidRPr="003A5445">
        <w:t xml:space="preserve">*Jeng, A., *Williams-Dobosz, D., Bosch, N., &amp; </w:t>
      </w:r>
      <w:r w:rsidRPr="003A5445">
        <w:rPr>
          <w:b/>
          <w:bCs/>
        </w:rPr>
        <w:t>Perry</w:t>
      </w:r>
      <w:r w:rsidRPr="003A5445">
        <w:t>, M. (2023).</w:t>
      </w:r>
      <w:r w:rsidRPr="003A5445">
        <w:rPr>
          <w:color w:val="000000" w:themeColor="text1"/>
        </w:rPr>
        <w:t xml:space="preserve"> </w:t>
      </w:r>
      <w:r w:rsidRPr="003A5445">
        <w:t>Direct and indirect ways of being helpful in online peer help-giving interactions</w:t>
      </w:r>
      <w:r w:rsidRPr="003A5445">
        <w:rPr>
          <w:color w:val="000000" w:themeColor="text1"/>
        </w:rPr>
        <w:t xml:space="preserve">. </w:t>
      </w:r>
      <w:r w:rsidRPr="003A5445">
        <w:rPr>
          <w:i/>
          <w:iCs/>
          <w:color w:val="000000" w:themeColor="text1"/>
        </w:rPr>
        <w:t>Computers &amp; Education</w:t>
      </w:r>
      <w:r w:rsidRPr="003A5445">
        <w:rPr>
          <w:color w:val="000000" w:themeColor="text1"/>
        </w:rPr>
        <w:t>.</w:t>
      </w:r>
      <w:r w:rsidR="00A200D9" w:rsidRPr="003A5445">
        <w:rPr>
          <w:color w:val="000000" w:themeColor="text1"/>
        </w:rPr>
        <w:t xml:space="preserve"> </w:t>
      </w:r>
      <w:hyperlink r:id="rId25" w:history="1">
        <w:r w:rsidR="003B3961" w:rsidRPr="003A5445">
          <w:rPr>
            <w:rStyle w:val="Hyperlink"/>
          </w:rPr>
          <w:t>https://www.sciencedirect.com/science/article/pii/S0360131523001719?dgcid=author</w:t>
        </w:r>
      </w:hyperlink>
    </w:p>
    <w:p w14:paraId="1DE55EA3" w14:textId="20F28ACF" w:rsidR="00583A35" w:rsidRPr="003A5445" w:rsidRDefault="0091215F" w:rsidP="00AD497B">
      <w:pPr>
        <w:spacing w:after="120"/>
        <w:ind w:left="720" w:hanging="720"/>
        <w:rPr>
          <w:rStyle w:val="Hyperlink"/>
        </w:rPr>
      </w:pPr>
      <w:r w:rsidRPr="003A5445">
        <w:rPr>
          <w:rStyle w:val="FootnoteReference"/>
        </w:rPr>
        <w:t>+</w:t>
      </w:r>
      <w:r w:rsidR="006D370C" w:rsidRPr="003A5445">
        <w:rPr>
          <w:color w:val="000000" w:themeColor="text1"/>
        </w:rPr>
        <w:t xml:space="preserve">*Jeng, A., Bosch, N. &amp; </w:t>
      </w:r>
      <w:r w:rsidR="006D370C" w:rsidRPr="003A5445">
        <w:rPr>
          <w:b/>
          <w:bCs/>
          <w:color w:val="000000" w:themeColor="text1"/>
        </w:rPr>
        <w:t>Perry</w:t>
      </w:r>
      <w:r w:rsidR="006D370C" w:rsidRPr="003A5445">
        <w:rPr>
          <w:color w:val="000000" w:themeColor="text1"/>
        </w:rPr>
        <w:t>, M. (2023). Perceived helpfulness of phatic expressions in online help-giving interactions.</w:t>
      </w:r>
      <w:r w:rsidR="00AD497B" w:rsidRPr="003A5445">
        <w:rPr>
          <w:color w:val="000000" w:themeColor="text1"/>
        </w:rPr>
        <w:t xml:space="preserve"> In P. </w:t>
      </w:r>
      <w:proofErr w:type="spellStart"/>
      <w:r w:rsidR="00AD497B" w:rsidRPr="003A5445">
        <w:rPr>
          <w:color w:val="000000" w:themeColor="text1"/>
        </w:rPr>
        <w:t>Blikstein</w:t>
      </w:r>
      <w:proofErr w:type="spellEnd"/>
      <w:r w:rsidR="00AD497B" w:rsidRPr="003A5445">
        <w:rPr>
          <w:color w:val="000000" w:themeColor="text1"/>
        </w:rPr>
        <w:t>, J. V. Aalst, R. Kizito, &amp; K. Brennan (Eds.)</w:t>
      </w:r>
      <w:r w:rsidR="00B22C18" w:rsidRPr="003A5445">
        <w:rPr>
          <w:color w:val="000000" w:themeColor="text1"/>
        </w:rPr>
        <w:t>,</w:t>
      </w:r>
      <w:r w:rsidR="006D370C" w:rsidRPr="003A5445">
        <w:rPr>
          <w:color w:val="000000" w:themeColor="text1"/>
        </w:rPr>
        <w:t xml:space="preserve"> </w:t>
      </w:r>
      <w:r w:rsidR="006D370C" w:rsidRPr="003A5445">
        <w:rPr>
          <w:i/>
        </w:rPr>
        <w:t>Proceedings of the 1</w:t>
      </w:r>
      <w:r w:rsidR="00AD497B" w:rsidRPr="003A5445">
        <w:rPr>
          <w:i/>
        </w:rPr>
        <w:t>7</w:t>
      </w:r>
      <w:r w:rsidR="006D370C" w:rsidRPr="003A5445">
        <w:rPr>
          <w:i/>
          <w:vertAlign w:val="superscript"/>
        </w:rPr>
        <w:t>th</w:t>
      </w:r>
      <w:r w:rsidR="006D370C" w:rsidRPr="003A5445">
        <w:rPr>
          <w:i/>
        </w:rPr>
        <w:t xml:space="preserve"> International Conference of the Learning Sciences (ICLS) 2023</w:t>
      </w:r>
      <w:r w:rsidR="00B22C18" w:rsidRPr="003A5445">
        <w:rPr>
          <w:i/>
        </w:rPr>
        <w:t xml:space="preserve"> </w:t>
      </w:r>
      <w:r w:rsidR="00AD497B" w:rsidRPr="003A5445">
        <w:t xml:space="preserve">(pp. </w:t>
      </w:r>
      <w:r w:rsidR="00AD497B" w:rsidRPr="003A5445">
        <w:rPr>
          <w:color w:val="000000" w:themeColor="text1"/>
        </w:rPr>
        <w:t>17</w:t>
      </w:r>
      <w:r w:rsidR="00583A35" w:rsidRPr="003A5445">
        <w:rPr>
          <w:color w:val="000000" w:themeColor="text1"/>
        </w:rPr>
        <w:t>79</w:t>
      </w:r>
      <w:r w:rsidR="00AD497B" w:rsidRPr="003A5445">
        <w:rPr>
          <w:color w:val="000000"/>
        </w:rPr>
        <w:t>–178</w:t>
      </w:r>
      <w:r w:rsidR="00583A35" w:rsidRPr="003A5445">
        <w:rPr>
          <w:color w:val="000000"/>
        </w:rPr>
        <w:t>0</w:t>
      </w:r>
      <w:r w:rsidR="00AD497B" w:rsidRPr="003A5445">
        <w:rPr>
          <w:color w:val="000000"/>
        </w:rPr>
        <w:t xml:space="preserve">). Montreal: </w:t>
      </w:r>
      <w:r w:rsidR="00AD497B" w:rsidRPr="003A5445">
        <w:t>International Society of the Learning Sciences.</w:t>
      </w:r>
      <w:r w:rsidR="00583A35" w:rsidRPr="003A5445">
        <w:t xml:space="preserve"> </w:t>
      </w:r>
      <w:hyperlink r:id="rId26" w:history="1">
        <w:r w:rsidR="00583A35" w:rsidRPr="003A5445">
          <w:rPr>
            <w:rStyle w:val="Hyperlink"/>
          </w:rPr>
          <w:t>https://repository.isls.org//handle/1/10015</w:t>
        </w:r>
      </w:hyperlink>
    </w:p>
    <w:p w14:paraId="0D65185F" w14:textId="3D2C86D9" w:rsidR="006D370C" w:rsidRPr="003A5445" w:rsidRDefault="00966ED2" w:rsidP="006D370C">
      <w:pPr>
        <w:spacing w:after="120"/>
        <w:ind w:left="720" w:hanging="720"/>
        <w:rPr>
          <w:rStyle w:val="Hyperlink"/>
        </w:rPr>
      </w:pPr>
      <w:r w:rsidRPr="003A5445">
        <w:rPr>
          <w:rStyle w:val="FootnoteReference"/>
        </w:rPr>
        <w:t>+</w:t>
      </w:r>
      <w:r w:rsidR="006D370C" w:rsidRPr="003A5445">
        <w:rPr>
          <w:color w:val="000000" w:themeColor="text1"/>
        </w:rPr>
        <w:t xml:space="preserve">*Jeng, A., *Vemuri, A., &amp; </w:t>
      </w:r>
      <w:r w:rsidR="006D370C" w:rsidRPr="003A5445">
        <w:rPr>
          <w:b/>
          <w:bCs/>
          <w:color w:val="000000" w:themeColor="text1"/>
        </w:rPr>
        <w:t>Perry</w:t>
      </w:r>
      <w:r w:rsidR="006D370C" w:rsidRPr="003A5445">
        <w:rPr>
          <w:color w:val="000000" w:themeColor="text1"/>
        </w:rPr>
        <w:t xml:space="preserve">, M. (2023). Predictors of sense of belonging to one’s course community for online and in-person learners. </w:t>
      </w:r>
      <w:r w:rsidR="00B22C18" w:rsidRPr="003A5445">
        <w:rPr>
          <w:color w:val="000000" w:themeColor="text1"/>
        </w:rPr>
        <w:t xml:space="preserve">In P. </w:t>
      </w:r>
      <w:proofErr w:type="spellStart"/>
      <w:r w:rsidR="00B22C18" w:rsidRPr="003A5445">
        <w:rPr>
          <w:color w:val="000000" w:themeColor="text1"/>
        </w:rPr>
        <w:t>Blikstein</w:t>
      </w:r>
      <w:proofErr w:type="spellEnd"/>
      <w:r w:rsidR="00B22C18" w:rsidRPr="003A5445">
        <w:rPr>
          <w:color w:val="000000" w:themeColor="text1"/>
        </w:rPr>
        <w:t xml:space="preserve">, J. V. Aalst, R. Kizito, &amp; K. Brennan (Eds.), </w:t>
      </w:r>
      <w:r w:rsidR="00AD497B" w:rsidRPr="003A5445">
        <w:rPr>
          <w:i/>
        </w:rPr>
        <w:t>Proceedings of the 17</w:t>
      </w:r>
      <w:r w:rsidR="00AD497B" w:rsidRPr="003A5445">
        <w:rPr>
          <w:i/>
          <w:vertAlign w:val="superscript"/>
        </w:rPr>
        <w:t>th</w:t>
      </w:r>
      <w:r w:rsidR="00AD497B" w:rsidRPr="003A5445">
        <w:rPr>
          <w:i/>
        </w:rPr>
        <w:t xml:space="preserve"> International Conference of the Learning Sciences (ICLS) 2023 </w:t>
      </w:r>
      <w:r w:rsidR="00AD497B" w:rsidRPr="003A5445">
        <w:t xml:space="preserve">(pp. </w:t>
      </w:r>
      <w:r w:rsidR="00AD497B" w:rsidRPr="003A5445">
        <w:rPr>
          <w:color w:val="000000" w:themeColor="text1"/>
        </w:rPr>
        <w:t>178</w:t>
      </w:r>
      <w:r w:rsidR="00583A35" w:rsidRPr="003A5445">
        <w:rPr>
          <w:color w:val="000000" w:themeColor="text1"/>
        </w:rPr>
        <w:t>1</w:t>
      </w:r>
      <w:r w:rsidR="00AD497B" w:rsidRPr="003A5445">
        <w:rPr>
          <w:color w:val="000000"/>
        </w:rPr>
        <w:t>–178</w:t>
      </w:r>
      <w:r w:rsidR="00583A35" w:rsidRPr="003A5445">
        <w:rPr>
          <w:color w:val="000000"/>
        </w:rPr>
        <w:t>2</w:t>
      </w:r>
      <w:r w:rsidR="00AD497B" w:rsidRPr="003A5445">
        <w:rPr>
          <w:color w:val="000000"/>
        </w:rPr>
        <w:t xml:space="preserve">). Montreal: </w:t>
      </w:r>
      <w:r w:rsidR="00AD497B" w:rsidRPr="003A5445">
        <w:t>International Society of the Learning Sciences.</w:t>
      </w:r>
      <w:r w:rsidR="00583A35" w:rsidRPr="003A5445">
        <w:t xml:space="preserve"> </w:t>
      </w:r>
      <w:hyperlink r:id="rId27" w:history="1">
        <w:r w:rsidR="00583A35" w:rsidRPr="003A5445">
          <w:rPr>
            <w:rStyle w:val="Hyperlink"/>
          </w:rPr>
          <w:t>https://repository.isls.org//handle/1/10017</w:t>
        </w:r>
      </w:hyperlink>
    </w:p>
    <w:p w14:paraId="5E5A46C3" w14:textId="51E45B8F" w:rsidR="006D355C" w:rsidRPr="003A5445" w:rsidRDefault="006D355C" w:rsidP="007B18A8">
      <w:pPr>
        <w:spacing w:after="120"/>
        <w:ind w:left="720" w:hanging="720"/>
        <w:rPr>
          <w:rStyle w:val="Hyperlink"/>
        </w:rPr>
      </w:pPr>
      <w:r w:rsidRPr="003A5445">
        <w:t xml:space="preserve">*Jeng, A., Bosch, N., &amp; </w:t>
      </w:r>
      <w:r w:rsidRPr="003A5445">
        <w:rPr>
          <w:b/>
          <w:bCs/>
        </w:rPr>
        <w:t>Perry</w:t>
      </w:r>
      <w:r w:rsidRPr="003A5445">
        <w:t>, M. (202</w:t>
      </w:r>
      <w:r w:rsidR="006E161C" w:rsidRPr="003A5445">
        <w:t>3</w:t>
      </w:r>
      <w:r w:rsidRPr="003A5445">
        <w:t>). Sense of belonging predicts perceived helpfulness in online peer help-giving interactions</w:t>
      </w:r>
      <w:r w:rsidRPr="003A5445">
        <w:rPr>
          <w:i/>
          <w:iCs/>
        </w:rPr>
        <w:t xml:space="preserve">. </w:t>
      </w:r>
      <w:r w:rsidR="00EC0366" w:rsidRPr="003A5445">
        <w:rPr>
          <w:i/>
          <w:iCs/>
        </w:rPr>
        <w:t xml:space="preserve">The </w:t>
      </w:r>
      <w:r w:rsidRPr="003A5445">
        <w:rPr>
          <w:i/>
          <w:iCs/>
        </w:rPr>
        <w:t>Internet and Higher Education</w:t>
      </w:r>
      <w:r w:rsidRPr="003A5445">
        <w:t>.</w:t>
      </w:r>
      <w:r w:rsidR="008C1D97" w:rsidRPr="003A5445">
        <w:t xml:space="preserve"> </w:t>
      </w:r>
      <w:hyperlink r:id="rId28" w:history="1">
        <w:r w:rsidR="00B22C18" w:rsidRPr="003A5445">
          <w:rPr>
            <w:rStyle w:val="Hyperlink"/>
          </w:rPr>
          <w:t>https://doi.org/10.1016/j.iheduc.2022.100901</w:t>
        </w:r>
      </w:hyperlink>
    </w:p>
    <w:p w14:paraId="2B7D7169" w14:textId="299DB7D9" w:rsidR="0097417B" w:rsidRPr="003A5445" w:rsidRDefault="00C37B62" w:rsidP="007B18A8">
      <w:pPr>
        <w:spacing w:after="120"/>
        <w:ind w:left="720" w:hanging="720"/>
        <w:rPr>
          <w:rStyle w:val="Hyperlink"/>
        </w:rPr>
      </w:pPr>
      <w:r w:rsidRPr="003A5445">
        <w:rPr>
          <w:rStyle w:val="FootnoteReference"/>
        </w:rPr>
        <w:t>+</w:t>
      </w:r>
      <w:r w:rsidR="00A52BAB" w:rsidRPr="003A5445">
        <w:t xml:space="preserve">*Jeng, A., *Valdiviejas, H., &amp; </w:t>
      </w:r>
      <w:r w:rsidR="00A52BAB" w:rsidRPr="003A5445">
        <w:rPr>
          <w:b/>
          <w:bCs/>
        </w:rPr>
        <w:t>Perry</w:t>
      </w:r>
      <w:r w:rsidR="00A52BAB" w:rsidRPr="003A5445">
        <w:t xml:space="preserve">, M. (2022). A path analysis of gender differences in social presence in online </w:t>
      </w:r>
      <w:r w:rsidR="00A52BAB" w:rsidRPr="003A5445">
        <w:rPr>
          <w:color w:val="000000" w:themeColor="text1"/>
        </w:rPr>
        <w:t>course discussion forums.</w:t>
      </w:r>
      <w:r w:rsidR="00A52BAB" w:rsidRPr="003A5445">
        <w:rPr>
          <w:i/>
          <w:iCs/>
          <w:color w:val="000000" w:themeColor="text1"/>
        </w:rPr>
        <w:t xml:space="preserve"> </w:t>
      </w:r>
      <w:r w:rsidR="0002708D" w:rsidRPr="003A5445">
        <w:rPr>
          <w:color w:val="000000" w:themeColor="text1"/>
        </w:rPr>
        <w:t xml:space="preserve">In C. Chinn, E. Tan, C. Chan, &amp; Y. Kali (Eds.), </w:t>
      </w:r>
      <w:r w:rsidR="0002708D" w:rsidRPr="003A5445">
        <w:rPr>
          <w:i/>
        </w:rPr>
        <w:t>Proceedings of the 16</w:t>
      </w:r>
      <w:r w:rsidR="0002708D" w:rsidRPr="003A5445">
        <w:rPr>
          <w:i/>
          <w:vertAlign w:val="superscript"/>
        </w:rPr>
        <w:t>th</w:t>
      </w:r>
      <w:r w:rsidR="0002708D" w:rsidRPr="003A5445">
        <w:rPr>
          <w:i/>
        </w:rPr>
        <w:t xml:space="preserve"> International Conference of the Learning Sciences (ICLS) 2022 </w:t>
      </w:r>
      <w:r w:rsidR="0002708D" w:rsidRPr="003A5445">
        <w:t xml:space="preserve">(pp. </w:t>
      </w:r>
      <w:r w:rsidR="0002708D" w:rsidRPr="003A5445">
        <w:rPr>
          <w:color w:val="000000"/>
        </w:rPr>
        <w:t>937</w:t>
      </w:r>
      <w:r w:rsidR="00481155" w:rsidRPr="003A5445">
        <w:rPr>
          <w:color w:val="000000"/>
        </w:rPr>
        <w:t>–</w:t>
      </w:r>
      <w:r w:rsidR="0002708D" w:rsidRPr="003A5445">
        <w:rPr>
          <w:color w:val="000000"/>
        </w:rPr>
        <w:t>940</w:t>
      </w:r>
      <w:r w:rsidR="0002708D" w:rsidRPr="003A5445">
        <w:t>). Hiroshima (online): International Society of the Learning Sciences</w:t>
      </w:r>
      <w:r w:rsidR="0002708D" w:rsidRPr="003A5445">
        <w:rPr>
          <w:i/>
          <w:iCs/>
          <w:color w:val="000000"/>
        </w:rPr>
        <w:t>.</w:t>
      </w:r>
      <w:r w:rsidR="0072332A" w:rsidRPr="003A5445">
        <w:rPr>
          <w:i/>
          <w:iCs/>
          <w:color w:val="000000"/>
        </w:rPr>
        <w:t xml:space="preserve"> </w:t>
      </w:r>
      <w:hyperlink r:id="rId29" w:history="1">
        <w:r w:rsidR="0097417B" w:rsidRPr="003A5445">
          <w:rPr>
            <w:rStyle w:val="Hyperlink"/>
          </w:rPr>
          <w:t>https://repository.isls.org//handle/1/8899</w:t>
        </w:r>
      </w:hyperlink>
    </w:p>
    <w:p w14:paraId="66436DF2" w14:textId="77777777" w:rsidR="00FA14A1" w:rsidRPr="003A5445" w:rsidRDefault="00FA14A1" w:rsidP="007B18A8">
      <w:pPr>
        <w:spacing w:after="120"/>
        <w:ind w:left="720" w:hanging="720"/>
        <w:rPr>
          <w:rStyle w:val="Hyperlink"/>
          <w:i/>
          <w:iCs/>
          <w:color w:val="000000" w:themeColor="text1"/>
          <w:u w:val="none"/>
        </w:rPr>
      </w:pPr>
      <w:r w:rsidRPr="003A5445">
        <w:rPr>
          <w:b/>
          <w:bCs/>
          <w:color w:val="000000" w:themeColor="text1"/>
        </w:rPr>
        <w:lastRenderedPageBreak/>
        <w:t>Perry</w:t>
      </w:r>
      <w:r w:rsidRPr="003A5445">
        <w:rPr>
          <w:color w:val="000000" w:themeColor="text1"/>
        </w:rPr>
        <w:t xml:space="preserve">, M., Bates, M. S., Cimpian, J., Beilstein, S. O., &amp; Moran, C. (2022). </w:t>
      </w:r>
      <w:r w:rsidRPr="003A5445">
        <w:rPr>
          <w:iCs/>
          <w:color w:val="000000" w:themeColor="text1"/>
        </w:rPr>
        <w:t>Impacting teachers’ reflection on videos</w:t>
      </w:r>
      <w:r w:rsidRPr="003A5445">
        <w:rPr>
          <w:color w:val="000000" w:themeColor="text1"/>
        </w:rPr>
        <w:t xml:space="preserve">. </w:t>
      </w:r>
      <w:r w:rsidRPr="003A5445">
        <w:rPr>
          <w:i/>
          <w:iCs/>
          <w:color w:val="000000" w:themeColor="text1"/>
        </w:rPr>
        <w:t xml:space="preserve">Teaching and Teacher Education: Leadership and Professional Development. </w:t>
      </w:r>
      <w:r w:rsidRPr="003A5445">
        <w:rPr>
          <w:rStyle w:val="Hyperlink"/>
        </w:rPr>
        <w:t xml:space="preserve"> https://doi.org/10.1016/j.tatelp.2022.100003</w:t>
      </w:r>
    </w:p>
    <w:p w14:paraId="119522CA" w14:textId="02DD633E" w:rsidR="00EB2045" w:rsidRPr="003A5445" w:rsidRDefault="00171336" w:rsidP="007B18A8">
      <w:pPr>
        <w:spacing w:after="120"/>
        <w:ind w:left="720" w:hanging="720"/>
        <w:rPr>
          <w:rStyle w:val="Hyperlink"/>
          <w:color w:val="000000" w:themeColor="text1"/>
          <w:u w:val="none"/>
        </w:rPr>
      </w:pPr>
      <w:r w:rsidRPr="003A5445">
        <w:rPr>
          <w:rStyle w:val="FootnoteReference"/>
        </w:rPr>
        <w:t>+</w:t>
      </w:r>
      <w:r w:rsidRPr="003A5445">
        <w:rPr>
          <w:color w:val="000000" w:themeColor="text1"/>
        </w:rPr>
        <w:t xml:space="preserve">*Prabhu, N.,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</w:t>
      </w:r>
      <w:r w:rsidR="00E23BCC" w:rsidRPr="003A5445">
        <w:rPr>
          <w:color w:val="000000" w:themeColor="text1"/>
        </w:rPr>
        <w:t xml:space="preserve">Azevedo, R. F. L., </w:t>
      </w:r>
      <w:r w:rsidRPr="003A5445">
        <w:rPr>
          <w:color w:val="000000" w:themeColor="text1"/>
        </w:rPr>
        <w:t>Angrave, L.</w:t>
      </w:r>
      <w:r w:rsidR="00E23BCC" w:rsidRPr="003A5445">
        <w:rPr>
          <w:color w:val="000000" w:themeColor="text1"/>
        </w:rPr>
        <w:t>, &amp; Bhat, S.</w:t>
      </w:r>
      <w:r w:rsidRPr="003A5445">
        <w:rPr>
          <w:color w:val="000000" w:themeColor="text1"/>
        </w:rPr>
        <w:t xml:space="preserve"> (2021). Partners matter: Impacts on equity, diversity, inclusion and outcomes. </w:t>
      </w:r>
      <w:r w:rsidRPr="003A5445">
        <w:rPr>
          <w:i/>
          <w:color w:val="000000" w:themeColor="text1"/>
        </w:rPr>
        <w:t>Proceedings of the ASEE Annual Conference and Exposition</w:t>
      </w:r>
      <w:r w:rsidRPr="003A5445">
        <w:rPr>
          <w:color w:val="000000" w:themeColor="text1"/>
        </w:rPr>
        <w:t>. Long Beach, CA: American Society for Engineering Education.</w:t>
      </w:r>
      <w:r w:rsidR="00EB2045" w:rsidRPr="003A5445">
        <w:rPr>
          <w:color w:val="000000" w:themeColor="text1"/>
        </w:rPr>
        <w:t xml:space="preserve"> </w:t>
      </w:r>
      <w:r w:rsidR="00EB2045" w:rsidRPr="003A5445">
        <w:rPr>
          <w:rStyle w:val="Hyperlink"/>
        </w:rPr>
        <w:t>https://peer.asee.org/37777</w:t>
      </w:r>
    </w:p>
    <w:p w14:paraId="3577C942" w14:textId="40996A58" w:rsidR="00C77BB2" w:rsidRPr="003A5445" w:rsidRDefault="00C77BB2" w:rsidP="007B18A8">
      <w:pPr>
        <w:spacing w:after="120"/>
        <w:ind w:left="720" w:hanging="720"/>
      </w:pPr>
      <w:r w:rsidRPr="003A5445">
        <w:rPr>
          <w:color w:val="000000" w:themeColor="text1"/>
        </w:rPr>
        <w:t xml:space="preserve">*Bajwa, N. P.,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(2021). Features of a pan balance that may support students’ developing understanding of mathematical equivalence. </w:t>
      </w:r>
      <w:r w:rsidRPr="003A5445">
        <w:rPr>
          <w:i/>
          <w:color w:val="000000" w:themeColor="text1"/>
        </w:rPr>
        <w:t>Mathematical Thinking and Learning, 23</w:t>
      </w:r>
      <w:r w:rsidRPr="003A5445">
        <w:rPr>
          <w:color w:val="000000" w:themeColor="text1"/>
        </w:rPr>
        <w:t>(1), 1</w:t>
      </w:r>
      <w:r w:rsidR="00907E4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27.</w:t>
      </w:r>
      <w:r w:rsidR="00C044CF" w:rsidRPr="003A5445">
        <w:rPr>
          <w:color w:val="000000" w:themeColor="text1"/>
        </w:rPr>
        <w:t xml:space="preserve"> </w:t>
      </w:r>
      <w:hyperlink r:id="rId30" w:history="1">
        <w:r w:rsidRPr="003A5445">
          <w:rPr>
            <w:rStyle w:val="Hyperlink"/>
          </w:rPr>
          <w:t>https://doi.org/10.1080/10986065.2020.1700587</w:t>
        </w:r>
      </w:hyperlink>
    </w:p>
    <w:p w14:paraId="59604660" w14:textId="51B91327" w:rsidR="008C7462" w:rsidRPr="003A5445" w:rsidRDefault="00171336" w:rsidP="008C7462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Henricks, G. M., *Jay, V.,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Bates, M. S., Moran, C. G., &amp; Cimpian, J. R. (2021). Teacher voices from an online elementary mathematics community: Examining perceptions of professional learning. </w:t>
      </w:r>
      <w:r w:rsidRPr="003A5445">
        <w:rPr>
          <w:i/>
          <w:color w:val="000000" w:themeColor="text1"/>
        </w:rPr>
        <w:t>Journal of Mathematics Teacher Education, 24</w:t>
      </w:r>
      <w:r w:rsidRPr="003A5445">
        <w:rPr>
          <w:iCs/>
          <w:color w:val="000000" w:themeColor="text1"/>
        </w:rPr>
        <w:t>(3)</w:t>
      </w:r>
      <w:r w:rsidR="002955C2" w:rsidRPr="003A5445">
        <w:rPr>
          <w:color w:val="000000" w:themeColor="text1"/>
        </w:rPr>
        <w:t>,</w:t>
      </w:r>
      <w:r w:rsidRPr="003A5445">
        <w:rPr>
          <w:color w:val="000000" w:themeColor="text1"/>
        </w:rPr>
        <w:t xml:space="preserve"> 283</w:t>
      </w:r>
      <w:r w:rsidR="00907E4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308.</w:t>
      </w:r>
      <w:r w:rsidR="00C044CF" w:rsidRPr="003A5445">
        <w:rPr>
          <w:color w:val="000000" w:themeColor="text1"/>
        </w:rPr>
        <w:t xml:space="preserve"> </w:t>
      </w:r>
      <w:hyperlink r:id="rId31" w:history="1">
        <w:r w:rsidR="008C7462" w:rsidRPr="003A5445">
          <w:rPr>
            <w:rStyle w:val="Hyperlink"/>
          </w:rPr>
          <w:t>https://doi.org/10.1007/s10857-020-09459-z</w:t>
        </w:r>
      </w:hyperlink>
    </w:p>
    <w:p w14:paraId="0757452D" w14:textId="39706B60" w:rsidR="00C77BB2" w:rsidRPr="003A5445" w:rsidRDefault="00071B22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Beilstein, S. O., &amp; Bajwa, N. P. </w:t>
      </w:r>
      <w:r w:rsidR="005531A3" w:rsidRPr="003A5445">
        <w:rPr>
          <w:color w:val="000000" w:themeColor="text1"/>
        </w:rPr>
        <w:t xml:space="preserve">(2021). Examining first-graders’ developing understanding of place value via base-ten virtual manipulatives. </w:t>
      </w:r>
      <w:r w:rsidR="007B2515" w:rsidRPr="003A5445">
        <w:rPr>
          <w:i/>
          <w:color w:val="000000" w:themeColor="text1"/>
        </w:rPr>
        <w:t>Early Childhood Education Journal</w:t>
      </w:r>
      <w:r w:rsidRPr="003A5445">
        <w:rPr>
          <w:color w:val="000000" w:themeColor="text1"/>
        </w:rPr>
        <w:t>.</w:t>
      </w:r>
      <w:r w:rsidR="006B3352" w:rsidRPr="003A5445">
        <w:rPr>
          <w:color w:val="000000" w:themeColor="text1"/>
        </w:rPr>
        <w:t xml:space="preserve"> </w:t>
      </w:r>
      <w:hyperlink r:id="rId32" w:history="1">
        <w:r w:rsidR="00C77BB2" w:rsidRPr="003A5445">
          <w:rPr>
            <w:rStyle w:val="Hyperlink"/>
          </w:rPr>
          <w:t>http://link.springer.com/article/10.1007/s10643-021-01162-9</w:t>
        </w:r>
      </w:hyperlink>
    </w:p>
    <w:p w14:paraId="26FADB6C" w14:textId="717721B5" w:rsidR="003B5F83" w:rsidRPr="003A5445" w:rsidRDefault="006C6ACB" w:rsidP="007B18A8">
      <w:pPr>
        <w:spacing w:after="120"/>
        <w:ind w:left="720" w:hanging="720"/>
        <w:rPr>
          <w:rStyle w:val="Hyperlink"/>
          <w:color w:val="000000" w:themeColor="text1"/>
          <w:u w:val="none"/>
        </w:rPr>
      </w:pPr>
      <w:r w:rsidRPr="003A5445">
        <w:rPr>
          <w:color w:val="000000" w:themeColor="text1"/>
        </w:rPr>
        <w:t>*</w:t>
      </w:r>
      <w:r w:rsidR="006E7E78" w:rsidRPr="003A5445">
        <w:rPr>
          <w:color w:val="000000" w:themeColor="text1"/>
        </w:rPr>
        <w:t xml:space="preserve">Henricks, G. M., Bhat, S., &amp; </w:t>
      </w:r>
      <w:r w:rsidR="006E7E78" w:rsidRPr="003A5445">
        <w:rPr>
          <w:b/>
          <w:color w:val="000000" w:themeColor="text1"/>
        </w:rPr>
        <w:t>Perry</w:t>
      </w:r>
      <w:r w:rsidR="006E7E78" w:rsidRPr="003A5445">
        <w:rPr>
          <w:color w:val="000000" w:themeColor="text1"/>
        </w:rPr>
        <w:t xml:space="preserve">, M. (2021). Gender and gendered discourse in two online STEM college courses. </w:t>
      </w:r>
      <w:r w:rsidR="006E7E78" w:rsidRPr="003A5445">
        <w:rPr>
          <w:i/>
          <w:color w:val="000000" w:themeColor="text1"/>
        </w:rPr>
        <w:t>Computer-</w:t>
      </w:r>
      <w:r w:rsidR="00FF2B65" w:rsidRPr="003A5445">
        <w:rPr>
          <w:i/>
          <w:iCs/>
          <w:color w:val="000000" w:themeColor="text1"/>
        </w:rPr>
        <w:t>B</w:t>
      </w:r>
      <w:r w:rsidR="006E7E78" w:rsidRPr="003A5445">
        <w:rPr>
          <w:i/>
          <w:iCs/>
          <w:color w:val="000000" w:themeColor="text1"/>
        </w:rPr>
        <w:t>ased</w:t>
      </w:r>
      <w:r w:rsidR="006E7E78" w:rsidRPr="003A5445">
        <w:rPr>
          <w:i/>
          <w:color w:val="000000" w:themeColor="text1"/>
        </w:rPr>
        <w:t xml:space="preserve"> Learning in Context</w:t>
      </w:r>
      <w:r w:rsidR="00FF2B65" w:rsidRPr="003A5445">
        <w:rPr>
          <w:color w:val="000000" w:themeColor="text1"/>
        </w:rPr>
        <w:t xml:space="preserve">, </w:t>
      </w:r>
      <w:r w:rsidR="00FF2B65" w:rsidRPr="003A5445">
        <w:rPr>
          <w:i/>
          <w:iCs/>
          <w:color w:val="000000" w:themeColor="text1"/>
        </w:rPr>
        <w:t>3</w:t>
      </w:r>
      <w:r w:rsidR="00FF2B65" w:rsidRPr="003A5445">
        <w:rPr>
          <w:color w:val="000000" w:themeColor="text1"/>
        </w:rPr>
        <w:t>(1), 1</w:t>
      </w:r>
      <w:r w:rsidR="00907E45" w:rsidRPr="003A5445">
        <w:rPr>
          <w:color w:val="000000" w:themeColor="text1"/>
        </w:rPr>
        <w:t>–</w:t>
      </w:r>
      <w:r w:rsidR="00FF2B65" w:rsidRPr="003A5445">
        <w:rPr>
          <w:color w:val="000000" w:themeColor="text1"/>
        </w:rPr>
        <w:t>16.</w:t>
      </w:r>
      <w:r w:rsidR="003B5F83" w:rsidRPr="003A5445">
        <w:rPr>
          <w:color w:val="000000" w:themeColor="text1"/>
        </w:rPr>
        <w:t xml:space="preserve"> </w:t>
      </w:r>
      <w:r w:rsidR="003B5F83" w:rsidRPr="003A5445">
        <w:rPr>
          <w:rStyle w:val="Hyperlink"/>
        </w:rPr>
        <w:t>https://www.upenn.edu/learninganalytics/CBLC/issue-3-1/CBLC-2021-3-1-1.pdf</w:t>
      </w:r>
    </w:p>
    <w:p w14:paraId="5932FB06" w14:textId="172AAA68" w:rsidR="00796DE8" w:rsidRPr="003A5445" w:rsidRDefault="0090266F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rStyle w:val="FootnoteReference"/>
        </w:rPr>
        <w:t>+</w:t>
      </w:r>
      <w:r w:rsidRPr="003A5445">
        <w:rPr>
          <w:color w:val="000000" w:themeColor="text1"/>
        </w:rPr>
        <w:t xml:space="preserve">*Williams-Dobosz, D., *Azevedo, R., *Jeng, A., *Thakkar, V., Bhat, S., Bosch, N.,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(2021). A social network analysis of online engagement for college students traditionally underrepresented in STEM. </w:t>
      </w:r>
      <w:r w:rsidR="00B571C1" w:rsidRPr="003A5445">
        <w:rPr>
          <w:color w:val="000000" w:themeColor="text1"/>
        </w:rPr>
        <w:t xml:space="preserve">In M. Scheffel, N. Dowell, S. </w:t>
      </w:r>
      <w:proofErr w:type="spellStart"/>
      <w:r w:rsidR="00B571C1" w:rsidRPr="003A5445">
        <w:t>Joksimovic</w:t>
      </w:r>
      <w:proofErr w:type="spellEnd"/>
      <w:r w:rsidR="00B571C1" w:rsidRPr="003A5445">
        <w:t xml:space="preserve">, &amp; G. Siemens (Eds.) </w:t>
      </w:r>
      <w:r w:rsidR="00FF2B65" w:rsidRPr="003A5445">
        <w:rPr>
          <w:i/>
          <w:iCs/>
        </w:rPr>
        <w:t>The impact we make: The contributions of learning analytics</w:t>
      </w:r>
      <w:r w:rsidR="00FF2B65" w:rsidRPr="003A5445">
        <w:rPr>
          <w:i/>
        </w:rPr>
        <w:t xml:space="preserve"> to </w:t>
      </w:r>
      <w:r w:rsidR="00FF2B65" w:rsidRPr="003A5445">
        <w:rPr>
          <w:i/>
          <w:iCs/>
        </w:rPr>
        <w:t>learning</w:t>
      </w:r>
      <w:r w:rsidR="00FF2B65" w:rsidRPr="003A5445">
        <w:rPr>
          <w:i/>
          <w:iCs/>
          <w:color w:val="000000" w:themeColor="text1"/>
        </w:rPr>
        <w:t>,</w:t>
      </w:r>
      <w:r w:rsidR="00FF2B65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Proceedings of the 11th International Conference on Learning Analytics and Knowledge</w:t>
      </w:r>
      <w:r w:rsidR="00FF2B65" w:rsidRPr="003A5445">
        <w:rPr>
          <w:color w:val="000000" w:themeColor="text1"/>
        </w:rPr>
        <w:t xml:space="preserve"> (pp. 207</w:t>
      </w:r>
      <w:r w:rsidR="00907E45" w:rsidRPr="003A5445">
        <w:rPr>
          <w:color w:val="000000" w:themeColor="text1"/>
        </w:rPr>
        <w:t>–</w:t>
      </w:r>
      <w:r w:rsidR="00FF2B65" w:rsidRPr="003A5445">
        <w:rPr>
          <w:color w:val="000000" w:themeColor="text1"/>
        </w:rPr>
        <w:t>215)</w:t>
      </w:r>
      <w:r w:rsidRPr="003A5445">
        <w:rPr>
          <w:color w:val="000000" w:themeColor="text1"/>
        </w:rPr>
        <w:t>.</w:t>
      </w:r>
      <w:r w:rsidR="00FF2B65" w:rsidRPr="003A5445">
        <w:rPr>
          <w:color w:val="000000" w:themeColor="text1"/>
        </w:rPr>
        <w:t xml:space="preserve"> New York, NY: ACM.</w:t>
      </w:r>
      <w:r w:rsidR="001445B4" w:rsidRPr="003A5445">
        <w:rPr>
          <w:color w:val="000000" w:themeColor="text1"/>
        </w:rPr>
        <w:t xml:space="preserve"> </w:t>
      </w:r>
      <w:hyperlink r:id="rId33" w:history="1">
        <w:r w:rsidR="00796DE8" w:rsidRPr="003A5445">
          <w:rPr>
            <w:rStyle w:val="Hyperlink"/>
          </w:rPr>
          <w:t>https://doi.org/10.1145/3448139.3448159</w:t>
        </w:r>
      </w:hyperlink>
    </w:p>
    <w:p w14:paraId="628A0143" w14:textId="3084C580" w:rsidR="00096AE5" w:rsidRPr="003A5445" w:rsidRDefault="00096AE5" w:rsidP="007B18A8">
      <w:pPr>
        <w:spacing w:after="120"/>
        <w:ind w:left="720" w:hanging="720"/>
        <w:rPr>
          <w:rStyle w:val="Hyperlink"/>
          <w:i/>
          <w:iCs/>
          <w:color w:val="auto"/>
          <w:u w:val="none"/>
        </w:rPr>
      </w:pPr>
      <w:r w:rsidRPr="003A5445">
        <w:rPr>
          <w:color w:val="000000" w:themeColor="text1"/>
        </w:rPr>
        <w:t xml:space="preserve">*Williams-Dobosz, D., *Jeng, A., *Azevedo, R., Bosch, N., Ray, C.,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(2021). Ask for help: Online help-seeking and help-giving as indicators of cognitive and social presence for students underrepresented in Chemistry. </w:t>
      </w:r>
      <w:r w:rsidRPr="003A5445">
        <w:rPr>
          <w:i/>
          <w:iCs/>
        </w:rPr>
        <w:t>Journal of Chemical Education</w:t>
      </w:r>
      <w:r w:rsidR="008665DA" w:rsidRPr="003A5445">
        <w:rPr>
          <w:i/>
          <w:iCs/>
          <w:color w:val="000000"/>
        </w:rPr>
        <w:t>, 98</w:t>
      </w:r>
      <w:r w:rsidR="008665DA" w:rsidRPr="003A5445">
        <w:rPr>
          <w:color w:val="000000"/>
        </w:rPr>
        <w:t>, 3693</w:t>
      </w:r>
      <w:r w:rsidR="00907E45" w:rsidRPr="003A5445">
        <w:rPr>
          <w:color w:val="000000"/>
        </w:rPr>
        <w:t>–</w:t>
      </w:r>
      <w:r w:rsidR="008665DA" w:rsidRPr="003A5445">
        <w:rPr>
          <w:color w:val="000000"/>
        </w:rPr>
        <w:t>3703</w:t>
      </w:r>
      <w:r w:rsidRPr="003A5445">
        <w:t xml:space="preserve">. </w:t>
      </w:r>
      <w:hyperlink r:id="rId34" w:history="1">
        <w:r w:rsidRPr="003A5445">
          <w:rPr>
            <w:rStyle w:val="Hyperlink"/>
          </w:rPr>
          <w:t>https://doi.org/10.1021/acs.jchemed.1c00839</w:t>
        </w:r>
      </w:hyperlink>
    </w:p>
    <w:p w14:paraId="6576656C" w14:textId="7168D335" w:rsidR="00907E45" w:rsidRPr="003A5445" w:rsidRDefault="00B024E6" w:rsidP="007B18A8">
      <w:pPr>
        <w:widowControl w:val="0"/>
        <w:spacing w:after="120"/>
        <w:ind w:left="720" w:hanging="720"/>
        <w:rPr>
          <w:rStyle w:val="Hyperlink"/>
        </w:rPr>
      </w:pPr>
      <w:r w:rsidRPr="003A5445">
        <w:rPr>
          <w:color w:val="000000" w:themeColor="text1"/>
        </w:rPr>
        <w:t>Henricks, G., Bhat, S.</w:t>
      </w:r>
      <w:r w:rsidR="008F2B20" w:rsidRPr="003A5445">
        <w:rPr>
          <w:color w:val="000000" w:themeColor="text1"/>
        </w:rPr>
        <w:t xml:space="preserve">, &amp; </w:t>
      </w:r>
      <w:r w:rsidR="008F2B20" w:rsidRPr="003A5445">
        <w:rPr>
          <w:b/>
          <w:color w:val="000000" w:themeColor="text1"/>
        </w:rPr>
        <w:t>Perry</w:t>
      </w:r>
      <w:r w:rsidR="008F2B20" w:rsidRPr="003A5445">
        <w:rPr>
          <w:color w:val="000000" w:themeColor="text1"/>
        </w:rPr>
        <w:t>, M.</w:t>
      </w:r>
      <w:r w:rsidRPr="003A5445">
        <w:rPr>
          <w:color w:val="000000" w:themeColor="text1"/>
        </w:rPr>
        <w:t xml:space="preserve"> (2020). Gender and gendered discourse in two online STEM courses.</w:t>
      </w:r>
      <w:r w:rsidR="001B1717" w:rsidRPr="003A5445">
        <w:rPr>
          <w:i/>
        </w:rPr>
        <w:t xml:space="preserve"> </w:t>
      </w:r>
      <w:r w:rsidR="005E7C17" w:rsidRPr="003A5445">
        <w:rPr>
          <w:color w:val="000000" w:themeColor="text1"/>
        </w:rPr>
        <w:t xml:space="preserve">In M. Gresalfi &amp; I. S. Horn (Eds.), </w:t>
      </w:r>
      <w:r w:rsidR="004372D5" w:rsidRPr="003A5445">
        <w:rPr>
          <w:i/>
        </w:rPr>
        <w:t xml:space="preserve">The interdisciplinarity of the learning sciences - </w:t>
      </w:r>
      <w:r w:rsidR="005E7C17" w:rsidRPr="003A5445">
        <w:rPr>
          <w:i/>
        </w:rPr>
        <w:t>Proceedings of the 14</w:t>
      </w:r>
      <w:r w:rsidR="005E7C17" w:rsidRPr="003A5445">
        <w:rPr>
          <w:i/>
          <w:vertAlign w:val="superscript"/>
        </w:rPr>
        <w:t>th</w:t>
      </w:r>
      <w:r w:rsidR="005E7C17" w:rsidRPr="003A5445">
        <w:rPr>
          <w:i/>
        </w:rPr>
        <w:t xml:space="preserve"> International Conference o</w:t>
      </w:r>
      <w:r w:rsidR="00AD2E5C" w:rsidRPr="003A5445">
        <w:rPr>
          <w:i/>
        </w:rPr>
        <w:t>f the</w:t>
      </w:r>
      <w:r w:rsidR="005E7C17" w:rsidRPr="003A5445">
        <w:rPr>
          <w:i/>
        </w:rPr>
        <w:t xml:space="preserve"> Learning Sciences (ICLS) 2020, Vol 2.</w:t>
      </w:r>
      <w:r w:rsidR="00A87526" w:rsidRPr="003A5445">
        <w:rPr>
          <w:i/>
        </w:rPr>
        <w:t xml:space="preserve"> </w:t>
      </w:r>
      <w:r w:rsidR="00A87526" w:rsidRPr="003A5445">
        <w:t xml:space="preserve">(pp. </w:t>
      </w:r>
      <w:r w:rsidR="009941AB" w:rsidRPr="003A5445">
        <w:t>811</w:t>
      </w:r>
      <w:r w:rsidR="00907E45" w:rsidRPr="003A5445">
        <w:t>–</w:t>
      </w:r>
      <w:r w:rsidR="009941AB" w:rsidRPr="003A5445">
        <w:t>812)</w:t>
      </w:r>
      <w:r w:rsidR="001B1717" w:rsidRPr="003A5445">
        <w:t>. Nashville, TN: International Society of the Learning Sciences</w:t>
      </w:r>
      <w:r w:rsidR="00FC4803" w:rsidRPr="003A5445">
        <w:rPr>
          <w:color w:val="000000"/>
        </w:rPr>
        <w:t xml:space="preserve">.  </w:t>
      </w:r>
      <w:r w:rsidR="00907E45" w:rsidRPr="003A5445">
        <w:rPr>
          <w:rStyle w:val="Hyperlink"/>
        </w:rPr>
        <w:t>https://repository.isls.org//handle/1/6775</w:t>
      </w:r>
    </w:p>
    <w:p w14:paraId="29A9BB67" w14:textId="4A96C4A1" w:rsidR="00AA7FE3" w:rsidRPr="003A5445" w:rsidRDefault="00A91C43" w:rsidP="007B18A8">
      <w:pPr>
        <w:spacing w:after="120"/>
        <w:ind w:left="720" w:hanging="720"/>
        <w:rPr>
          <w:rStyle w:val="Hyperlink"/>
        </w:rPr>
      </w:pPr>
      <w:r w:rsidRPr="003A5445">
        <w:rPr>
          <w:rStyle w:val="FootnoteReference"/>
        </w:rPr>
        <w:t>+</w:t>
      </w:r>
      <w:r w:rsidRPr="003A5445">
        <w:rPr>
          <w:color w:val="000000" w:themeColor="text1"/>
        </w:rPr>
        <w:t xml:space="preserve">*Jay, V., Henricks, G., Bosch, N.,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Bhat, S. P., *Williams-Dobosz, D., Angrave, L. C., &amp; Shaik, N. (2020). Online discussion forum help-seeking behaviors of students underrepresented in STEM.</w:t>
      </w:r>
      <w:r w:rsidR="00FD6194" w:rsidRPr="003A5445">
        <w:rPr>
          <w:color w:val="000000" w:themeColor="text1"/>
        </w:rPr>
        <w:t xml:space="preserve"> </w:t>
      </w:r>
      <w:r w:rsidR="00581DFE" w:rsidRPr="003A5445">
        <w:rPr>
          <w:color w:val="000000" w:themeColor="text1"/>
        </w:rPr>
        <w:t xml:space="preserve">In M. Gresalfi &amp; I. S. Horn (Eds.), </w:t>
      </w:r>
      <w:r w:rsidR="00773778" w:rsidRPr="003A5445">
        <w:rPr>
          <w:i/>
        </w:rPr>
        <w:t>The interdisciplinarity of the learning sciences - Proceedings of the 14</w:t>
      </w:r>
      <w:r w:rsidR="00773778" w:rsidRPr="003A5445">
        <w:rPr>
          <w:i/>
          <w:vertAlign w:val="superscript"/>
        </w:rPr>
        <w:t>th</w:t>
      </w:r>
      <w:r w:rsidR="00773778" w:rsidRPr="003A5445">
        <w:rPr>
          <w:i/>
        </w:rPr>
        <w:t xml:space="preserve"> International</w:t>
      </w:r>
      <w:r w:rsidR="006D7330" w:rsidRPr="003A5445">
        <w:rPr>
          <w:i/>
        </w:rPr>
        <w:t xml:space="preserve"> Conference on Learning Sciences (ICLS) </w:t>
      </w:r>
      <w:r w:rsidR="004B0D4E" w:rsidRPr="003A5445">
        <w:rPr>
          <w:i/>
        </w:rPr>
        <w:t>2020</w:t>
      </w:r>
      <w:r w:rsidR="00581DFE" w:rsidRPr="003A5445">
        <w:rPr>
          <w:i/>
        </w:rPr>
        <w:t>, Vol 2.</w:t>
      </w:r>
      <w:r w:rsidR="003E072F" w:rsidRPr="003A5445">
        <w:t xml:space="preserve"> (pp. 809</w:t>
      </w:r>
      <w:r w:rsidR="004B7025" w:rsidRPr="003A5445">
        <w:t>–</w:t>
      </w:r>
      <w:r w:rsidR="003E072F" w:rsidRPr="003A5445">
        <w:t>810)</w:t>
      </w:r>
      <w:r w:rsidR="006D7330" w:rsidRPr="003A5445">
        <w:t>. Nashville, TN: International Society of the Learning Sciences.</w:t>
      </w:r>
      <w:r w:rsidR="001445B4" w:rsidRPr="003A5445">
        <w:t xml:space="preserve"> </w:t>
      </w:r>
      <w:hyperlink r:id="rId35" w:history="1">
        <w:r w:rsidR="00AA7FE3" w:rsidRPr="003A5445">
          <w:rPr>
            <w:rStyle w:val="Hyperlink"/>
          </w:rPr>
          <w:t>https://repository.isls.org//handle/1/6774</w:t>
        </w:r>
      </w:hyperlink>
    </w:p>
    <w:p w14:paraId="553618A2" w14:textId="6DA51CBA" w:rsidR="006B206D" w:rsidRPr="003A5445" w:rsidRDefault="00A704B6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>*</w:t>
      </w:r>
      <w:r w:rsidR="00372595" w:rsidRPr="003A5445">
        <w:rPr>
          <w:color w:val="000000" w:themeColor="text1"/>
        </w:rPr>
        <w:t xml:space="preserve">Wang, S., </w:t>
      </w:r>
      <w:r w:rsidR="00372595" w:rsidRPr="003A5445">
        <w:rPr>
          <w:b/>
          <w:color w:val="000000" w:themeColor="text1"/>
        </w:rPr>
        <w:t>Perry</w:t>
      </w:r>
      <w:r w:rsidR="00372595" w:rsidRPr="003A5445">
        <w:rPr>
          <w:color w:val="000000" w:themeColor="text1"/>
        </w:rPr>
        <w:t xml:space="preserve">, M., Mingle, L. A., &amp; </w:t>
      </w:r>
      <w:proofErr w:type="spellStart"/>
      <w:r w:rsidR="00372595" w:rsidRPr="003A5445">
        <w:rPr>
          <w:color w:val="000000" w:themeColor="text1"/>
        </w:rPr>
        <w:t>McConney</w:t>
      </w:r>
      <w:proofErr w:type="spellEnd"/>
      <w:r w:rsidR="00372595" w:rsidRPr="003A5445">
        <w:rPr>
          <w:color w:val="000000" w:themeColor="text1"/>
        </w:rPr>
        <w:t>, M. (</w:t>
      </w:r>
      <w:r w:rsidR="00FA335D" w:rsidRPr="003A5445">
        <w:rPr>
          <w:color w:val="000000" w:themeColor="text1"/>
        </w:rPr>
        <w:t>2020</w:t>
      </w:r>
      <w:r w:rsidR="00372595" w:rsidRPr="003A5445">
        <w:rPr>
          <w:color w:val="000000" w:themeColor="text1"/>
        </w:rPr>
        <w:t>). Examining discourse structure in Chinese and U.S. elementary mathematics classes</w:t>
      </w:r>
      <w:r w:rsidR="00372595" w:rsidRPr="003A5445">
        <w:rPr>
          <w:i/>
          <w:color w:val="000000" w:themeColor="text1"/>
        </w:rPr>
        <w:t>. International Journal of Educational Research</w:t>
      </w:r>
      <w:r w:rsidR="00FA335D" w:rsidRPr="003A5445">
        <w:rPr>
          <w:i/>
          <w:color w:val="000000" w:themeColor="text1"/>
        </w:rPr>
        <w:t>, 99</w:t>
      </w:r>
      <w:r w:rsidR="00CC2AA8" w:rsidRPr="003A5445">
        <w:rPr>
          <w:color w:val="000000" w:themeColor="text1"/>
        </w:rPr>
        <w:t>.</w:t>
      </w:r>
      <w:r w:rsidR="0023517D" w:rsidRPr="003A5445">
        <w:rPr>
          <w:color w:val="000000" w:themeColor="text1"/>
        </w:rPr>
        <w:t xml:space="preserve"> </w:t>
      </w:r>
      <w:r w:rsidR="004E7A0F" w:rsidRPr="003A5445">
        <w:rPr>
          <w:color w:val="000000" w:themeColor="text1"/>
        </w:rPr>
        <w:t xml:space="preserve"> </w:t>
      </w:r>
      <w:hyperlink r:id="rId36" w:history="1">
        <w:r w:rsidR="006B206D" w:rsidRPr="003A5445">
          <w:rPr>
            <w:rStyle w:val="Hyperlink"/>
          </w:rPr>
          <w:t>https://doi.org/10.1016/j.ijer.2019.10.003</w:t>
        </w:r>
      </w:hyperlink>
    </w:p>
    <w:p w14:paraId="2C96A65E" w14:textId="6A0F6DA6" w:rsidR="006B206D" w:rsidRPr="003A5445" w:rsidRDefault="00C93279" w:rsidP="007B18A8">
      <w:pPr>
        <w:spacing w:after="120"/>
        <w:ind w:left="720" w:hanging="720"/>
      </w:pPr>
      <w:r w:rsidRPr="003A5445">
        <w:rPr>
          <w:rStyle w:val="FootnoteReference"/>
        </w:rPr>
        <w:t>+</w:t>
      </w:r>
      <w:r w:rsidR="00A35FC1" w:rsidRPr="003A5445">
        <w:rPr>
          <w:color w:val="000000" w:themeColor="text1"/>
        </w:rPr>
        <w:t xml:space="preserve">Bosch, P.N., Huang, E., Angrave, L.C., &amp; </w:t>
      </w:r>
      <w:r w:rsidR="00A35FC1" w:rsidRPr="003A5445">
        <w:rPr>
          <w:b/>
          <w:color w:val="000000" w:themeColor="text1"/>
        </w:rPr>
        <w:t>Perry</w:t>
      </w:r>
      <w:r w:rsidR="00A35FC1" w:rsidRPr="003A5445">
        <w:rPr>
          <w:color w:val="000000" w:themeColor="text1"/>
        </w:rPr>
        <w:t xml:space="preserve">, M. (2019). Modeling improvement for underrepresented minorities in online STEM education. In G.A. </w:t>
      </w:r>
      <w:r w:rsidR="00A35FC1" w:rsidRPr="003A5445">
        <w:t xml:space="preserve">Papadopoulos, G. Samaras, S. </w:t>
      </w:r>
      <w:proofErr w:type="spellStart"/>
      <w:r w:rsidR="00A35FC1" w:rsidRPr="003A5445">
        <w:t>Weibelzahl</w:t>
      </w:r>
      <w:proofErr w:type="spellEnd"/>
      <w:r w:rsidR="00A35FC1" w:rsidRPr="003A5445">
        <w:t xml:space="preserve">, D. </w:t>
      </w:r>
      <w:proofErr w:type="spellStart"/>
      <w:r w:rsidR="00A35FC1" w:rsidRPr="003A5445">
        <w:t>Jannach</w:t>
      </w:r>
      <w:proofErr w:type="spellEnd"/>
      <w:r w:rsidR="00A35FC1" w:rsidRPr="003A5445">
        <w:t xml:space="preserve">, &amp; O. Santos (Eds.), </w:t>
      </w:r>
      <w:r w:rsidR="00A35FC1" w:rsidRPr="003A5445">
        <w:rPr>
          <w:i/>
          <w:color w:val="000000" w:themeColor="text1"/>
        </w:rPr>
        <w:t>Proceedings of the 27</w:t>
      </w:r>
      <w:r w:rsidR="00A35FC1" w:rsidRPr="003A5445">
        <w:rPr>
          <w:i/>
          <w:color w:val="000000" w:themeColor="text1"/>
          <w:vertAlign w:val="superscript"/>
        </w:rPr>
        <w:t>th</w:t>
      </w:r>
      <w:r w:rsidR="00A35FC1" w:rsidRPr="003A5445">
        <w:rPr>
          <w:i/>
          <w:color w:val="000000" w:themeColor="text1"/>
        </w:rPr>
        <w:t xml:space="preserve"> ACM Conference on User Modeling, Adaptation and Personalization</w:t>
      </w:r>
      <w:r w:rsidR="00A35FC1" w:rsidRPr="003A5445">
        <w:rPr>
          <w:color w:val="000000" w:themeColor="text1"/>
        </w:rPr>
        <w:t xml:space="preserve"> (pp. 327</w:t>
      </w:r>
      <w:r w:rsidR="004B7025" w:rsidRPr="003A5445">
        <w:rPr>
          <w:color w:val="000000" w:themeColor="text1"/>
        </w:rPr>
        <w:t>–</w:t>
      </w:r>
      <w:r w:rsidR="00A35FC1" w:rsidRPr="003A5445">
        <w:rPr>
          <w:color w:val="000000" w:themeColor="text1"/>
        </w:rPr>
        <w:t>335)</w:t>
      </w:r>
      <w:r w:rsidR="00A35FC1" w:rsidRPr="003A5445">
        <w:rPr>
          <w:i/>
          <w:color w:val="000000" w:themeColor="text1"/>
        </w:rPr>
        <w:t>.</w:t>
      </w:r>
      <w:r w:rsidR="00A35FC1" w:rsidRPr="003A5445">
        <w:rPr>
          <w:color w:val="000000" w:themeColor="text1"/>
        </w:rPr>
        <w:t xml:space="preserve"> </w:t>
      </w:r>
      <w:proofErr w:type="spellStart"/>
      <w:r w:rsidR="00A35FC1" w:rsidRPr="003A5445">
        <w:rPr>
          <w:color w:val="000000" w:themeColor="text1"/>
        </w:rPr>
        <w:t>Larnaca</w:t>
      </w:r>
      <w:proofErr w:type="spellEnd"/>
      <w:r w:rsidR="00A35FC1" w:rsidRPr="003A5445">
        <w:rPr>
          <w:color w:val="000000" w:themeColor="text1"/>
        </w:rPr>
        <w:t>, Cyprus</w:t>
      </w:r>
      <w:r w:rsidR="009A1419" w:rsidRPr="003A5445">
        <w:rPr>
          <w:color w:val="000000" w:themeColor="text1"/>
        </w:rPr>
        <w:t>: ACM</w:t>
      </w:r>
      <w:r w:rsidR="00281005" w:rsidRPr="003A5445">
        <w:rPr>
          <w:color w:val="000000" w:themeColor="text1"/>
        </w:rPr>
        <w:t>.</w:t>
      </w:r>
      <w:r w:rsidR="00B97306" w:rsidRPr="003A5445">
        <w:rPr>
          <w:color w:val="000000" w:themeColor="text1"/>
        </w:rPr>
        <w:t xml:space="preserve"> (26% acceptance rate.)</w:t>
      </w:r>
      <w:r w:rsidR="00A413D4" w:rsidRPr="003A5445">
        <w:rPr>
          <w:color w:val="000000" w:themeColor="text1"/>
        </w:rPr>
        <w:t xml:space="preserve"> </w:t>
      </w:r>
      <w:hyperlink r:id="rId37" w:history="1">
        <w:r w:rsidR="006B206D" w:rsidRPr="003A5445">
          <w:rPr>
            <w:rStyle w:val="Hyperlink"/>
          </w:rPr>
          <w:t>https://doi.org/10.1145/3320435.3320463</w:t>
        </w:r>
      </w:hyperlink>
    </w:p>
    <w:p w14:paraId="59AA36D4" w14:textId="1633732A" w:rsidR="00A475B4" w:rsidRPr="003A5445" w:rsidRDefault="00A475B4" w:rsidP="007B18A8">
      <w:pPr>
        <w:spacing w:after="120"/>
        <w:ind w:left="720" w:hanging="720"/>
      </w:pPr>
      <w:r w:rsidRPr="003A5445">
        <w:rPr>
          <w:rStyle w:val="FootnoteReference"/>
        </w:rPr>
        <w:t>+</w:t>
      </w:r>
      <w:r w:rsidRPr="003A5445">
        <w:rPr>
          <w:color w:val="000000" w:themeColor="text1"/>
        </w:rPr>
        <w:t xml:space="preserve">*Henricks, G., *Jay, V., *Beilstein, S.,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Bates, M., Moran, C., &amp; Cimpian, J. (2019). </w:t>
      </w:r>
      <w:r w:rsidRPr="003A5445">
        <w:rPr>
          <w:iCs/>
          <w:color w:val="000000" w:themeColor="text1"/>
        </w:rPr>
        <w:t>Foundations of community in an online, asynchronous professional development website</w:t>
      </w:r>
      <w:r w:rsidRPr="003A5445">
        <w:rPr>
          <w:i/>
          <w:iCs/>
          <w:color w:val="000000" w:themeColor="text1"/>
        </w:rPr>
        <w:t>.</w:t>
      </w:r>
      <w:r w:rsidRPr="003A5445">
        <w:rPr>
          <w:color w:val="000000" w:themeColor="text1"/>
        </w:rPr>
        <w:t xml:space="preserve"> In </w:t>
      </w:r>
      <w:r w:rsidRPr="003A5445">
        <w:t xml:space="preserve">C. </w:t>
      </w:r>
      <w:proofErr w:type="spellStart"/>
      <w:r w:rsidRPr="003A5445">
        <w:t>Hmelo</w:t>
      </w:r>
      <w:proofErr w:type="spellEnd"/>
      <w:r w:rsidRPr="003A5445">
        <w:t xml:space="preserve">-Silver, G. </w:t>
      </w:r>
      <w:proofErr w:type="spellStart"/>
      <w:r w:rsidRPr="003A5445">
        <w:t>Gweon</w:t>
      </w:r>
      <w:proofErr w:type="spellEnd"/>
      <w:r w:rsidRPr="003A5445">
        <w:t xml:space="preserve">, &amp; M. Baker (Eds.). </w:t>
      </w:r>
      <w:r w:rsidRPr="003A5445">
        <w:rPr>
          <w:bCs/>
          <w:i/>
          <w:iCs/>
          <w:color w:val="000000" w:themeColor="text1"/>
        </w:rPr>
        <w:t xml:space="preserve">A wide lens: Combining embodied, enactive, extended, and embedded learning in collaborative settings, </w:t>
      </w:r>
      <w:r w:rsidRPr="003A5445">
        <w:rPr>
          <w:i/>
        </w:rPr>
        <w:t>13th International Conference on Computer Supported Collaborative Learning (CSCL) 2019</w:t>
      </w:r>
      <w:r w:rsidRPr="003A5445">
        <w:t xml:space="preserve"> (577</w:t>
      </w:r>
      <w:r w:rsidR="00C80880" w:rsidRPr="003A5445">
        <w:t>–</w:t>
      </w:r>
      <w:r w:rsidRPr="003A5445">
        <w:t>58</w:t>
      </w:r>
      <w:r w:rsidR="009C200F" w:rsidRPr="003A5445">
        <w:t>0</w:t>
      </w:r>
      <w:r w:rsidRPr="003A5445">
        <w:t>). Lyon, France: International Society of the Learning Sciences.</w:t>
      </w:r>
      <w:r w:rsidR="001445B4" w:rsidRPr="003A5445">
        <w:t xml:space="preserve"> </w:t>
      </w:r>
      <w:hyperlink r:id="rId38" w:history="1">
        <w:r w:rsidR="001445B4" w:rsidRPr="003A5445">
          <w:rPr>
            <w:rStyle w:val="Hyperlink"/>
          </w:rPr>
          <w:t>https://repository.isls.org/bitstream/1/4460/1/577-580.pdf</w:t>
        </w:r>
      </w:hyperlink>
    </w:p>
    <w:p w14:paraId="204FF01E" w14:textId="70BA992B" w:rsidR="00E74954" w:rsidRPr="003A5445" w:rsidRDefault="0014196E" w:rsidP="007B18A8">
      <w:pPr>
        <w:spacing w:after="120"/>
        <w:ind w:left="720" w:hanging="720"/>
      </w:pPr>
      <w:r w:rsidRPr="003A5445">
        <w:rPr>
          <w:color w:val="000000" w:themeColor="text1"/>
        </w:rPr>
        <w:t xml:space="preserve">*Crues, R.W., *Henricks, G.M.,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Bhat, S., Anderson, C. J., Shaik, N., &amp; Angrave, L. (2018). How do gender, learning goals, and forum participation predict persistence in a computer science MOOC? </w:t>
      </w:r>
      <w:r w:rsidRPr="003A5445">
        <w:rPr>
          <w:i/>
          <w:iCs/>
          <w:color w:val="000000" w:themeColor="text1"/>
        </w:rPr>
        <w:t>ACM Transactions on Computing Education, 18</w:t>
      </w:r>
      <w:r w:rsidR="00FD14AE" w:rsidRPr="003A5445">
        <w:rPr>
          <w:iCs/>
          <w:color w:val="000000" w:themeColor="text1"/>
        </w:rPr>
        <w:t>(4)</w:t>
      </w:r>
      <w:r w:rsidR="001040D8" w:rsidRPr="003A5445">
        <w:rPr>
          <w:iCs/>
          <w:color w:val="000000" w:themeColor="text1"/>
        </w:rPr>
        <w:t>, Buffalo: ACM.</w:t>
      </w:r>
      <w:r w:rsidR="00E74954" w:rsidRPr="003A5445">
        <w:rPr>
          <w:iCs/>
          <w:color w:val="000000" w:themeColor="text1"/>
        </w:rPr>
        <w:t xml:space="preserve"> </w:t>
      </w:r>
      <w:hyperlink r:id="rId39" w:history="1">
        <w:r w:rsidR="006B206D" w:rsidRPr="003A5445">
          <w:rPr>
            <w:rStyle w:val="Hyperlink"/>
          </w:rPr>
          <w:t>https://doi.org/10.1145/3152892</w:t>
        </w:r>
      </w:hyperlink>
    </w:p>
    <w:p w14:paraId="47817159" w14:textId="10C443EA" w:rsidR="008B5DBB" w:rsidRPr="003A5445" w:rsidRDefault="00C93279" w:rsidP="007B18A8">
      <w:pPr>
        <w:spacing w:after="120"/>
        <w:ind w:left="720" w:hanging="720"/>
      </w:pPr>
      <w:r w:rsidRPr="003A5445">
        <w:rPr>
          <w:rStyle w:val="FootnoteReference"/>
        </w:rPr>
        <w:t>+</w:t>
      </w:r>
      <w:r w:rsidR="00D841D1" w:rsidRPr="003A5445">
        <w:rPr>
          <w:color w:val="000000" w:themeColor="text1"/>
        </w:rPr>
        <w:t>*</w:t>
      </w:r>
      <w:r w:rsidR="0080759A" w:rsidRPr="003A5445">
        <w:rPr>
          <w:color w:val="000000" w:themeColor="text1"/>
        </w:rPr>
        <w:t xml:space="preserve">Crues, R. W., Bosch, N., Anderson, C. J., </w:t>
      </w:r>
      <w:r w:rsidR="0080759A" w:rsidRPr="003A5445">
        <w:rPr>
          <w:b/>
          <w:color w:val="000000" w:themeColor="text1"/>
        </w:rPr>
        <w:t>Perry</w:t>
      </w:r>
      <w:r w:rsidR="0080759A" w:rsidRPr="003A5445">
        <w:rPr>
          <w:color w:val="000000" w:themeColor="text1"/>
        </w:rPr>
        <w:t>, M., Bhat, S., &amp; Shaik, N. (2018). Who they are and what they want: Understanding the reasons for MOOC enrollment</w:t>
      </w:r>
      <w:r w:rsidR="009666D4" w:rsidRPr="003A5445">
        <w:rPr>
          <w:color w:val="000000" w:themeColor="text1"/>
        </w:rPr>
        <w:t xml:space="preserve">. </w:t>
      </w:r>
      <w:r w:rsidR="00297171" w:rsidRPr="003A5445">
        <w:rPr>
          <w:color w:val="000000" w:themeColor="text1"/>
        </w:rPr>
        <w:t xml:space="preserve">In K. E. Boyer &amp; M. </w:t>
      </w:r>
      <w:proofErr w:type="spellStart"/>
      <w:r w:rsidR="00297171" w:rsidRPr="003A5445">
        <w:t>Yudelson</w:t>
      </w:r>
      <w:proofErr w:type="spellEnd"/>
      <w:r w:rsidR="00297171" w:rsidRPr="003A5445">
        <w:t xml:space="preserve"> (Eds.), </w:t>
      </w:r>
      <w:r w:rsidR="0080759A" w:rsidRPr="003A5445">
        <w:t>Proceedings of the 11th International Conference on Educational Data</w:t>
      </w:r>
      <w:r w:rsidR="0080759A" w:rsidRPr="003A5445">
        <w:rPr>
          <w:i/>
          <w:iCs/>
          <w:color w:val="000000" w:themeColor="text1"/>
          <w:shd w:val="clear" w:color="auto" w:fill="FFFFFF"/>
        </w:rPr>
        <w:t xml:space="preserve"> </w:t>
      </w:r>
      <w:r w:rsidR="0014196E" w:rsidRPr="003A5445">
        <w:rPr>
          <w:i/>
          <w:color w:val="000000" w:themeColor="text1"/>
        </w:rPr>
        <w:t xml:space="preserve">Mining </w:t>
      </w:r>
      <w:r w:rsidR="0014196E" w:rsidRPr="003A5445">
        <w:rPr>
          <w:color w:val="000000" w:themeColor="text1"/>
        </w:rPr>
        <w:t>(pp. 177</w:t>
      </w:r>
      <w:r w:rsidR="004B7025" w:rsidRPr="003A5445">
        <w:rPr>
          <w:color w:val="000000" w:themeColor="text1"/>
        </w:rPr>
        <w:t>–</w:t>
      </w:r>
      <w:r w:rsidR="0014196E" w:rsidRPr="003A5445">
        <w:rPr>
          <w:color w:val="000000" w:themeColor="text1"/>
        </w:rPr>
        <w:t>186)</w:t>
      </w:r>
      <w:r w:rsidR="0014196E" w:rsidRPr="003A5445">
        <w:rPr>
          <w:i/>
          <w:color w:val="000000" w:themeColor="text1"/>
        </w:rPr>
        <w:t xml:space="preserve">. </w:t>
      </w:r>
      <w:r w:rsidR="0014196E" w:rsidRPr="003A5445">
        <w:rPr>
          <w:color w:val="000000" w:themeColor="text1"/>
        </w:rPr>
        <w:t>Buffalo, NY: International Educational Data Mining Society.</w:t>
      </w:r>
      <w:r w:rsidR="008B5DBB" w:rsidRPr="003A5445">
        <w:t xml:space="preserve"> (Long paper, 16% acceptance rate</w:t>
      </w:r>
      <w:r w:rsidR="00195B38" w:rsidRPr="003A5445">
        <w:t>.</w:t>
      </w:r>
      <w:r w:rsidR="008B5DBB" w:rsidRPr="003A5445">
        <w:t xml:space="preserve">) </w:t>
      </w:r>
      <w:hyperlink r:id="rId40" w:history="1">
        <w:r w:rsidR="001445B4" w:rsidRPr="003A5445">
          <w:rPr>
            <w:rStyle w:val="Hyperlink"/>
          </w:rPr>
          <w:t>https://educationaldatamining.org/files/conferences/EDM2018/papers/EDM2018_paper_121.pdf</w:t>
        </w:r>
      </w:hyperlink>
    </w:p>
    <w:p w14:paraId="63BCB6A0" w14:textId="573D5953" w:rsidR="00AF22CC" w:rsidRPr="003A5445" w:rsidRDefault="00C93279" w:rsidP="007B18A8">
      <w:pPr>
        <w:spacing w:after="120"/>
        <w:ind w:left="720" w:hanging="720"/>
      </w:pPr>
      <w:r w:rsidRPr="003A5445">
        <w:rPr>
          <w:rStyle w:val="FootnoteReference"/>
        </w:rPr>
        <w:t>+</w:t>
      </w:r>
      <w:r w:rsidR="0080759A" w:rsidRPr="003A5445">
        <w:rPr>
          <w:color w:val="000000" w:themeColor="text1"/>
        </w:rPr>
        <w:t>*</w:t>
      </w:r>
      <w:r w:rsidR="00D841D1" w:rsidRPr="003A5445">
        <w:rPr>
          <w:color w:val="000000" w:themeColor="text1"/>
        </w:rPr>
        <w:t xml:space="preserve">Crues, R. W., Bosch, N., </w:t>
      </w:r>
      <w:r w:rsidR="00D841D1" w:rsidRPr="003A5445">
        <w:rPr>
          <w:b/>
          <w:color w:val="000000" w:themeColor="text1"/>
        </w:rPr>
        <w:t>Perry</w:t>
      </w:r>
      <w:r w:rsidR="00D841D1" w:rsidRPr="003A5445">
        <w:rPr>
          <w:color w:val="000000" w:themeColor="text1"/>
        </w:rPr>
        <w:t>, M., Angrave, L., Sha</w:t>
      </w:r>
      <w:r w:rsidR="00B93BBD" w:rsidRPr="003A5445">
        <w:rPr>
          <w:color w:val="000000" w:themeColor="text1"/>
        </w:rPr>
        <w:t>ik, N., &amp; Bhat, S. (2018</w:t>
      </w:r>
      <w:r w:rsidR="00D841D1" w:rsidRPr="003A5445">
        <w:rPr>
          <w:color w:val="000000" w:themeColor="text1"/>
        </w:rPr>
        <w:t>). Refocusing the lens on engagement in MOOCs.</w:t>
      </w:r>
      <w:r w:rsidR="007B278D" w:rsidRPr="003A5445">
        <w:rPr>
          <w:color w:val="000000" w:themeColor="text1"/>
        </w:rPr>
        <w:t xml:space="preserve"> </w:t>
      </w:r>
      <w:r w:rsidR="0031239B" w:rsidRPr="003A5445">
        <w:rPr>
          <w:color w:val="000000" w:themeColor="text1"/>
        </w:rPr>
        <w:t xml:space="preserve">In S. Klemmer &amp; K. Koedinger (Eds.), </w:t>
      </w:r>
      <w:r w:rsidR="007B278D" w:rsidRPr="003A5445">
        <w:rPr>
          <w:i/>
          <w:iCs/>
          <w:color w:val="000000" w:themeColor="text1"/>
          <w:shd w:val="clear" w:color="auto" w:fill="FFFFFF"/>
        </w:rPr>
        <w:t>Proceedings of the Fifth ACM Conference on Learning at Scale (L@S)</w:t>
      </w:r>
      <w:r w:rsidR="007B278D" w:rsidRPr="003A5445">
        <w:rPr>
          <w:iCs/>
          <w:color w:val="000000" w:themeColor="text1"/>
          <w:shd w:val="clear" w:color="auto" w:fill="FFFFFF"/>
        </w:rPr>
        <w:t>, London</w:t>
      </w:r>
      <w:r w:rsidR="00FB717A" w:rsidRPr="003A5445">
        <w:rPr>
          <w:iCs/>
          <w:color w:val="000000" w:themeColor="text1"/>
          <w:shd w:val="clear" w:color="auto" w:fill="FFFFFF"/>
        </w:rPr>
        <w:t>: ACM</w:t>
      </w:r>
      <w:r w:rsidR="007B278D" w:rsidRPr="003A5445">
        <w:rPr>
          <w:iCs/>
          <w:color w:val="000000" w:themeColor="text1"/>
          <w:shd w:val="clear" w:color="auto" w:fill="FFFFFF"/>
        </w:rPr>
        <w:t>.</w:t>
      </w:r>
      <w:r w:rsidR="002A05C9" w:rsidRPr="003A5445">
        <w:t xml:space="preserve"> (Long paper, 22% acceptance rate</w:t>
      </w:r>
      <w:r w:rsidR="00195B38" w:rsidRPr="003A5445">
        <w:t>.</w:t>
      </w:r>
      <w:r w:rsidR="002A05C9" w:rsidRPr="003A5445">
        <w:t xml:space="preserve">) </w:t>
      </w:r>
      <w:hyperlink r:id="rId41" w:history="1">
        <w:r w:rsidR="006B206D" w:rsidRPr="003A5445">
          <w:rPr>
            <w:rStyle w:val="Hyperlink"/>
          </w:rPr>
          <w:t>https://doi.org/10.1145/3231644.3231658</w:t>
        </w:r>
      </w:hyperlink>
    </w:p>
    <w:p w14:paraId="392295FF" w14:textId="36591971" w:rsidR="006B206D" w:rsidRPr="003A5445" w:rsidRDefault="00C93279" w:rsidP="007B18A8">
      <w:pPr>
        <w:spacing w:after="120"/>
        <w:ind w:left="720" w:hanging="720"/>
      </w:pPr>
      <w:r w:rsidRPr="003A5445">
        <w:rPr>
          <w:rStyle w:val="FootnoteReference"/>
        </w:rPr>
        <w:t>+</w:t>
      </w:r>
      <w:r w:rsidR="004C6298" w:rsidRPr="003A5445">
        <w:rPr>
          <w:color w:val="000000" w:themeColor="text1"/>
        </w:rPr>
        <w:t xml:space="preserve">Bosch, N., *Crues, R. W., *Henricks, G. M., </w:t>
      </w:r>
      <w:r w:rsidR="004C6298" w:rsidRPr="003A5445">
        <w:rPr>
          <w:b/>
          <w:color w:val="000000" w:themeColor="text1"/>
        </w:rPr>
        <w:t>Perry</w:t>
      </w:r>
      <w:r w:rsidR="004C6298" w:rsidRPr="003A5445">
        <w:rPr>
          <w:color w:val="000000" w:themeColor="text1"/>
        </w:rPr>
        <w:t>, M., Angrave, L., Shaik, N., Bhat, S., &amp; Anderson, C. J. (</w:t>
      </w:r>
      <w:r w:rsidR="00F659B0" w:rsidRPr="003A5445">
        <w:rPr>
          <w:color w:val="000000" w:themeColor="text1"/>
        </w:rPr>
        <w:t>2018</w:t>
      </w:r>
      <w:r w:rsidR="004C6298" w:rsidRPr="003A5445">
        <w:rPr>
          <w:color w:val="000000" w:themeColor="text1"/>
        </w:rPr>
        <w:t xml:space="preserve">). Modeling key differences in underrepresented students’ interactions with an online STEM course. In </w:t>
      </w:r>
      <w:r w:rsidR="00F659B0" w:rsidRPr="003A5445">
        <w:rPr>
          <w:color w:val="000000" w:themeColor="text1"/>
        </w:rPr>
        <w:t xml:space="preserve">A. L. Story (Ed.), </w:t>
      </w:r>
      <w:r w:rsidR="004C6298" w:rsidRPr="003A5445">
        <w:rPr>
          <w:i/>
          <w:color w:val="000000" w:themeColor="text1"/>
        </w:rPr>
        <w:t>Proceedings of the Technology, Mind, and Society Conference</w:t>
      </w:r>
      <w:r w:rsidR="004C6298" w:rsidRPr="003A5445">
        <w:rPr>
          <w:color w:val="000000" w:themeColor="text1"/>
        </w:rPr>
        <w:t>. New York, NY: ACM.</w:t>
      </w:r>
      <w:r w:rsidR="00AB301D" w:rsidRPr="003A5445">
        <w:t xml:space="preserve"> (27% acceptance rate</w:t>
      </w:r>
      <w:r w:rsidR="00983A47" w:rsidRPr="003A5445">
        <w:t>.</w:t>
      </w:r>
      <w:r w:rsidR="00AB301D" w:rsidRPr="003A5445">
        <w:t>)</w:t>
      </w:r>
      <w:r w:rsidR="00242337" w:rsidRPr="003A5445">
        <w:t xml:space="preserve"> </w:t>
      </w:r>
      <w:hyperlink r:id="rId42" w:history="1">
        <w:r w:rsidR="006B206D" w:rsidRPr="003A5445">
          <w:rPr>
            <w:rStyle w:val="Hyperlink"/>
          </w:rPr>
          <w:t>https://doi.org/10.1145/3183654.3183681</w:t>
        </w:r>
      </w:hyperlink>
    </w:p>
    <w:p w14:paraId="03A3D6F7" w14:textId="69F72F60" w:rsidR="0003130A" w:rsidRPr="003A5445" w:rsidRDefault="002042B5" w:rsidP="007B18A8">
      <w:pPr>
        <w:tabs>
          <w:tab w:val="left" w:pos="360"/>
        </w:tabs>
        <w:spacing w:after="120"/>
        <w:ind w:left="720" w:hanging="720"/>
        <w:rPr>
          <w:color w:val="000000" w:themeColor="text1"/>
        </w:rPr>
      </w:pPr>
      <w:r w:rsidRPr="003A5445">
        <w:rPr>
          <w:rStyle w:val="FootnoteReference"/>
        </w:rPr>
        <w:t>+</w:t>
      </w:r>
      <w:r w:rsidR="005C2009" w:rsidRPr="003A5445">
        <w:rPr>
          <w:b/>
          <w:color w:val="000000" w:themeColor="text1"/>
        </w:rPr>
        <w:t>Perry</w:t>
      </w:r>
      <w:r w:rsidR="005C2009" w:rsidRPr="003A5445">
        <w:rPr>
          <w:color w:val="000000" w:themeColor="text1"/>
        </w:rPr>
        <w:t xml:space="preserve">, M., </w:t>
      </w:r>
      <w:r w:rsidR="00E279FF" w:rsidRPr="003A5445">
        <w:rPr>
          <w:color w:val="000000" w:themeColor="text1"/>
        </w:rPr>
        <w:t xml:space="preserve">*Wang, S., </w:t>
      </w:r>
      <w:proofErr w:type="spellStart"/>
      <w:r w:rsidR="005C2009" w:rsidRPr="003A5445">
        <w:rPr>
          <w:color w:val="000000" w:themeColor="text1"/>
        </w:rPr>
        <w:t>McConney</w:t>
      </w:r>
      <w:proofErr w:type="spellEnd"/>
      <w:r w:rsidR="005C2009" w:rsidRPr="003A5445">
        <w:rPr>
          <w:color w:val="000000" w:themeColor="text1"/>
        </w:rPr>
        <w:t>, M.</w:t>
      </w:r>
      <w:r w:rsidR="003B58F4" w:rsidRPr="003A5445">
        <w:rPr>
          <w:color w:val="000000" w:themeColor="text1"/>
        </w:rPr>
        <w:t>, &amp; Mingle, L.</w:t>
      </w:r>
      <w:r w:rsidR="005C2009" w:rsidRPr="003A5445">
        <w:rPr>
          <w:color w:val="000000" w:themeColor="text1"/>
        </w:rPr>
        <w:t xml:space="preserve"> (2017). </w:t>
      </w:r>
      <w:r w:rsidR="005C2009" w:rsidRPr="003A5445">
        <w:rPr>
          <w:iCs/>
          <w:color w:val="000000" w:themeColor="text1"/>
        </w:rPr>
        <w:t>Discourse structure in Chinese and U.S. elementary fractions lessons</w:t>
      </w:r>
      <w:r w:rsidR="005C2009" w:rsidRPr="003A5445">
        <w:rPr>
          <w:color w:val="000000" w:themeColor="text1"/>
        </w:rPr>
        <w:t xml:space="preserve">. </w:t>
      </w:r>
      <w:r w:rsidR="0003130A" w:rsidRPr="003A5445">
        <w:rPr>
          <w:color w:val="000000" w:themeColor="text1"/>
        </w:rPr>
        <w:t xml:space="preserve">In </w:t>
      </w:r>
      <w:r w:rsidR="005109D4" w:rsidRPr="003A5445">
        <w:rPr>
          <w:color w:val="000000" w:themeColor="text1"/>
        </w:rPr>
        <w:t xml:space="preserve">E. </w:t>
      </w:r>
      <w:r w:rsidR="00AB66F2" w:rsidRPr="003A5445">
        <w:rPr>
          <w:color w:val="000000" w:themeColor="text1"/>
        </w:rPr>
        <w:t xml:space="preserve">Galindo &amp; </w:t>
      </w:r>
      <w:r w:rsidR="005109D4" w:rsidRPr="003A5445">
        <w:rPr>
          <w:color w:val="000000" w:themeColor="text1"/>
        </w:rPr>
        <w:t xml:space="preserve">J. </w:t>
      </w:r>
      <w:r w:rsidR="00AB66F2" w:rsidRPr="003A5445">
        <w:rPr>
          <w:color w:val="000000" w:themeColor="text1"/>
        </w:rPr>
        <w:t xml:space="preserve">Newton </w:t>
      </w:r>
      <w:r w:rsidR="0003130A" w:rsidRPr="003A5445">
        <w:rPr>
          <w:color w:val="000000" w:themeColor="text1"/>
        </w:rPr>
        <w:t xml:space="preserve">(Eds.), </w:t>
      </w:r>
      <w:r w:rsidR="0003130A" w:rsidRPr="003A5445">
        <w:rPr>
          <w:i/>
          <w:color w:val="000000" w:themeColor="text1"/>
        </w:rPr>
        <w:t>Proceedings of the 39th Annual Meeting of the North American Chapter of the International Group for the Psychology of Mathematics Education</w:t>
      </w:r>
      <w:r w:rsidR="0003130A" w:rsidRPr="003A5445">
        <w:rPr>
          <w:color w:val="000000" w:themeColor="text1"/>
        </w:rPr>
        <w:t xml:space="preserve"> (p. </w:t>
      </w:r>
      <w:r w:rsidR="00776268" w:rsidRPr="003A5445">
        <w:rPr>
          <w:color w:val="000000" w:themeColor="text1"/>
        </w:rPr>
        <w:t>1261</w:t>
      </w:r>
      <w:r w:rsidR="0003130A" w:rsidRPr="003A5445">
        <w:rPr>
          <w:color w:val="000000" w:themeColor="text1"/>
        </w:rPr>
        <w:t xml:space="preserve">). Indianapolis, IN: Hoosier Association of Mathematics Teacher Educators. </w:t>
      </w:r>
      <w:r w:rsidR="00D57D35" w:rsidRPr="003A5445">
        <w:rPr>
          <w:color w:val="000000" w:themeColor="text1"/>
        </w:rPr>
        <w:t xml:space="preserve"> </w:t>
      </w:r>
    </w:p>
    <w:p w14:paraId="6A0744A5" w14:textId="2085A5AF" w:rsidR="00827EA2" w:rsidRPr="003A5445" w:rsidRDefault="0003130A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bCs/>
          <w:color w:val="000000" w:themeColor="text1"/>
        </w:rPr>
        <w:t xml:space="preserve"> </w:t>
      </w:r>
      <w:r w:rsidR="005C583F" w:rsidRPr="003A5445">
        <w:rPr>
          <w:bCs/>
          <w:color w:val="000000" w:themeColor="text1"/>
        </w:rPr>
        <w:t>*Sun, J.</w:t>
      </w:r>
      <w:r w:rsidR="005C583F" w:rsidRPr="003A5445">
        <w:rPr>
          <w:color w:val="000000" w:themeColor="text1"/>
        </w:rPr>
        <w:t xml:space="preserve">, Anderson, R. C., </w:t>
      </w:r>
      <w:r w:rsidR="005C583F" w:rsidRPr="003A5445">
        <w:rPr>
          <w:b/>
          <w:color w:val="000000" w:themeColor="text1"/>
        </w:rPr>
        <w:t>Perry</w:t>
      </w:r>
      <w:r w:rsidR="005C583F" w:rsidRPr="003A5445">
        <w:rPr>
          <w:color w:val="000000" w:themeColor="text1"/>
        </w:rPr>
        <w:t>, M., &amp; Lin, T.-J. (</w:t>
      </w:r>
      <w:r w:rsidR="000122AD" w:rsidRPr="003A5445">
        <w:rPr>
          <w:color w:val="000000" w:themeColor="text1"/>
        </w:rPr>
        <w:t>2017</w:t>
      </w:r>
      <w:r w:rsidR="005C583F" w:rsidRPr="003A5445">
        <w:rPr>
          <w:color w:val="000000" w:themeColor="text1"/>
        </w:rPr>
        <w:t>). Emergent leadership in children’s cooperative problem-solving groups.</w:t>
      </w:r>
      <w:r w:rsidR="005E6A8D" w:rsidRPr="003A5445">
        <w:rPr>
          <w:color w:val="000000" w:themeColor="text1"/>
        </w:rPr>
        <w:t xml:space="preserve"> </w:t>
      </w:r>
      <w:r w:rsidR="005C583F" w:rsidRPr="003A5445">
        <w:rPr>
          <w:i/>
          <w:color w:val="000000" w:themeColor="text1"/>
        </w:rPr>
        <w:t>Cognition and Instruction</w:t>
      </w:r>
      <w:r w:rsidR="008D150A" w:rsidRPr="003A5445">
        <w:rPr>
          <w:i/>
          <w:color w:val="000000" w:themeColor="text1"/>
        </w:rPr>
        <w:t>, 35</w:t>
      </w:r>
      <w:r w:rsidR="009F39D7" w:rsidRPr="003A5445">
        <w:rPr>
          <w:color w:val="000000" w:themeColor="text1"/>
        </w:rPr>
        <w:t>, 212</w:t>
      </w:r>
      <w:r w:rsidR="004B7025" w:rsidRPr="003A5445">
        <w:rPr>
          <w:color w:val="000000" w:themeColor="text1"/>
        </w:rPr>
        <w:t>–</w:t>
      </w:r>
      <w:r w:rsidR="009F39D7" w:rsidRPr="003A5445">
        <w:rPr>
          <w:color w:val="000000" w:themeColor="text1"/>
        </w:rPr>
        <w:t>235.</w:t>
      </w:r>
      <w:r w:rsidR="00827EA2" w:rsidRPr="003A5445">
        <w:rPr>
          <w:color w:val="000000" w:themeColor="text1"/>
        </w:rPr>
        <w:t xml:space="preserve"> </w:t>
      </w:r>
      <w:hyperlink r:id="rId43" w:history="1">
        <w:r w:rsidR="00827EA2" w:rsidRPr="003A5445">
          <w:rPr>
            <w:rStyle w:val="Hyperlink"/>
            <w:bCs/>
          </w:rPr>
          <w:t>https://doi.org/10.1080/07370008.2017.1313615</w:t>
        </w:r>
      </w:hyperlink>
    </w:p>
    <w:p w14:paraId="74D31BCE" w14:textId="11F77E2B" w:rsidR="00D155B8" w:rsidRPr="003A5445" w:rsidRDefault="004B16CB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 xml:space="preserve">*Beilstein, S. O.,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Bates, M. S. (</w:t>
      </w:r>
      <w:r w:rsidR="005C583F" w:rsidRPr="003A5445">
        <w:rPr>
          <w:color w:val="000000" w:themeColor="text1"/>
        </w:rPr>
        <w:t>2017</w:t>
      </w:r>
      <w:r w:rsidRPr="003A5445">
        <w:rPr>
          <w:color w:val="000000" w:themeColor="text1"/>
        </w:rPr>
        <w:t>). Prompting meaningful analysis from pre-service teachers using elementary mathematics video vignettes.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Teaching and Teacher Education</w:t>
      </w:r>
      <w:r w:rsidR="005C583F" w:rsidRPr="003A5445">
        <w:rPr>
          <w:i/>
          <w:color w:val="000000" w:themeColor="text1"/>
        </w:rPr>
        <w:t xml:space="preserve">, 63, </w:t>
      </w:r>
      <w:r w:rsidR="005C583F" w:rsidRPr="003A5445">
        <w:rPr>
          <w:color w:val="000000" w:themeColor="text1"/>
        </w:rPr>
        <w:t>285</w:t>
      </w:r>
      <w:r w:rsidR="004B7025" w:rsidRPr="003A5445">
        <w:rPr>
          <w:color w:val="000000" w:themeColor="text1"/>
        </w:rPr>
        <w:t>–</w:t>
      </w:r>
      <w:r w:rsidR="005C583F" w:rsidRPr="003A5445">
        <w:rPr>
          <w:color w:val="000000" w:themeColor="text1"/>
        </w:rPr>
        <w:t>295.</w:t>
      </w:r>
      <w:r w:rsidR="00E958BB" w:rsidRPr="003A5445">
        <w:rPr>
          <w:color w:val="000000" w:themeColor="text1"/>
        </w:rPr>
        <w:t xml:space="preserve"> </w:t>
      </w:r>
      <w:hyperlink r:id="rId44" w:history="1">
        <w:r w:rsidR="006B206D" w:rsidRPr="003A5445">
          <w:rPr>
            <w:rStyle w:val="Hyperlink"/>
          </w:rPr>
          <w:t>https://doi.org/10.1016/j.tate.2017.01.005</w:t>
        </w:r>
      </w:hyperlink>
    </w:p>
    <w:p w14:paraId="01E5646A" w14:textId="1F4ADF34" w:rsidR="00704CB9" w:rsidRPr="003A5445" w:rsidRDefault="00240233" w:rsidP="007B18A8">
      <w:pPr>
        <w:spacing w:after="120"/>
        <w:ind w:left="720" w:hanging="720"/>
      </w:pPr>
      <w:r w:rsidRPr="003A5445">
        <w:rPr>
          <w:rStyle w:val="FootnoteReference"/>
        </w:rPr>
        <w:t>+</w:t>
      </w:r>
      <w:r w:rsidRPr="003A5445">
        <w:rPr>
          <w:color w:val="000000" w:themeColor="text1"/>
        </w:rPr>
        <w:t xml:space="preserve">Bhat, S., Chinprutthiwong, P.,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(2015). Seeing the instructor in two video styles: Preferences and patterns. </w:t>
      </w:r>
      <w:r w:rsidRPr="003A5445">
        <w:rPr>
          <w:i/>
          <w:iCs/>
          <w:color w:val="000000" w:themeColor="text1"/>
          <w:shd w:val="clear" w:color="auto" w:fill="FFFFFF"/>
        </w:rPr>
        <w:t>Proceedings of the 8th International Conference on Educational Data Mining</w:t>
      </w:r>
      <w:r w:rsidRPr="003A5445">
        <w:rPr>
          <w:color w:val="000000" w:themeColor="text1"/>
        </w:rPr>
        <w:t>, 305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312. </w:t>
      </w:r>
      <w:r w:rsidR="005B1350" w:rsidRPr="003A5445">
        <w:rPr>
          <w:color w:val="000000" w:themeColor="text1"/>
        </w:rPr>
        <w:t xml:space="preserve">Madrid: ACM. </w:t>
      </w:r>
      <w:r w:rsidR="00B1168B" w:rsidRPr="003A5445">
        <w:t>(Long paper, 16% acceptance rate</w:t>
      </w:r>
      <w:r w:rsidRPr="003A5445">
        <w:t>.</w:t>
      </w:r>
      <w:r w:rsidR="00B1168B" w:rsidRPr="003A5445">
        <w:t xml:space="preserve">) </w:t>
      </w:r>
    </w:p>
    <w:p w14:paraId="69F6C2BF" w14:textId="370B750B" w:rsidR="003546B7" w:rsidRPr="003A5445" w:rsidRDefault="008F5E37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r w:rsidR="002F62DA" w:rsidRPr="003A5445">
        <w:rPr>
          <w:color w:val="000000" w:themeColor="text1"/>
        </w:rPr>
        <w:t xml:space="preserve">Carlson, C., Jacobs, S. A., </w:t>
      </w:r>
      <w:r w:rsidR="002F62DA" w:rsidRPr="003A5445">
        <w:rPr>
          <w:b/>
          <w:color w:val="000000" w:themeColor="text1"/>
        </w:rPr>
        <w:t>Pe</w:t>
      </w:r>
      <w:r w:rsidR="00B009F2" w:rsidRPr="003A5445">
        <w:rPr>
          <w:b/>
          <w:color w:val="000000" w:themeColor="text1"/>
        </w:rPr>
        <w:t>rry</w:t>
      </w:r>
      <w:r w:rsidR="00B009F2" w:rsidRPr="003A5445">
        <w:rPr>
          <w:color w:val="000000" w:themeColor="text1"/>
        </w:rPr>
        <w:t>, M., &amp; Church, R. B.</w:t>
      </w:r>
      <w:r w:rsidR="005E6A8D" w:rsidRPr="003A5445">
        <w:rPr>
          <w:color w:val="000000" w:themeColor="text1"/>
        </w:rPr>
        <w:t xml:space="preserve"> </w:t>
      </w:r>
      <w:r w:rsidR="00B009F2" w:rsidRPr="003A5445">
        <w:rPr>
          <w:color w:val="000000" w:themeColor="text1"/>
        </w:rPr>
        <w:t>(2014</w:t>
      </w:r>
      <w:r w:rsidR="002F62DA" w:rsidRPr="003A5445">
        <w:rPr>
          <w:color w:val="000000" w:themeColor="text1"/>
        </w:rPr>
        <w:t>).</w:t>
      </w:r>
      <w:r w:rsidR="005E6A8D" w:rsidRPr="003A5445">
        <w:rPr>
          <w:color w:val="000000" w:themeColor="text1"/>
        </w:rPr>
        <w:t xml:space="preserve"> </w:t>
      </w:r>
      <w:r w:rsidR="002F62DA" w:rsidRPr="003A5445">
        <w:rPr>
          <w:color w:val="000000" w:themeColor="text1"/>
        </w:rPr>
        <w:t>The effect of gestured instruction on the learning of physical causality problems.</w:t>
      </w:r>
      <w:r w:rsidR="005E6A8D" w:rsidRPr="003A5445">
        <w:rPr>
          <w:color w:val="000000" w:themeColor="text1"/>
        </w:rPr>
        <w:t xml:space="preserve"> </w:t>
      </w:r>
      <w:r w:rsidR="002F62DA" w:rsidRPr="003A5445">
        <w:rPr>
          <w:i/>
          <w:color w:val="000000" w:themeColor="text1"/>
        </w:rPr>
        <w:t>Gesture, 14</w:t>
      </w:r>
      <w:r w:rsidR="002F62DA" w:rsidRPr="003A5445">
        <w:rPr>
          <w:color w:val="000000" w:themeColor="text1"/>
        </w:rPr>
        <w:t>, 26</w:t>
      </w:r>
      <w:r w:rsidR="004B7025" w:rsidRPr="003A5445">
        <w:rPr>
          <w:color w:val="000000" w:themeColor="text1"/>
        </w:rPr>
        <w:t>–</w:t>
      </w:r>
      <w:r w:rsidR="002F62DA" w:rsidRPr="003A5445">
        <w:rPr>
          <w:color w:val="000000" w:themeColor="text1"/>
        </w:rPr>
        <w:t>45</w:t>
      </w:r>
      <w:r w:rsidR="00CA2713" w:rsidRPr="003A5445">
        <w:rPr>
          <w:color w:val="000000" w:themeColor="text1"/>
        </w:rPr>
        <w:t>.</w:t>
      </w:r>
      <w:r w:rsidR="003546B7" w:rsidRPr="003A5445">
        <w:rPr>
          <w:color w:val="000000" w:themeColor="text1"/>
        </w:rPr>
        <w:t xml:space="preserve"> </w:t>
      </w:r>
      <w:hyperlink r:id="rId45" w:history="1">
        <w:r w:rsidR="006B206D" w:rsidRPr="003A5445">
          <w:rPr>
            <w:rStyle w:val="Hyperlink"/>
          </w:rPr>
          <w:t>https://doi.org/10.1075/gest.14.1.02car</w:t>
        </w:r>
      </w:hyperlink>
    </w:p>
    <w:p w14:paraId="20D57E90" w14:textId="0DFE6B2D" w:rsidR="003546B7" w:rsidRPr="003A5445" w:rsidRDefault="00FD1215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Ganley, C. M., </w:t>
      </w:r>
      <w:r w:rsidR="006670BD" w:rsidRPr="003A5445">
        <w:rPr>
          <w:color w:val="000000" w:themeColor="text1"/>
        </w:rPr>
        <w:t>*</w:t>
      </w:r>
      <w:r w:rsidRPr="003A5445">
        <w:rPr>
          <w:color w:val="000000" w:themeColor="text1"/>
        </w:rPr>
        <w:t xml:space="preserve">Mingle, L. A., Ryan, A., Ryan, K., Vasilyeva, M., &amp;,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</w:t>
      </w:r>
      <w:r w:rsidR="00C30D6C" w:rsidRPr="003A5445">
        <w:rPr>
          <w:color w:val="000000" w:themeColor="text1"/>
        </w:rPr>
        <w:t>2013</w:t>
      </w:r>
      <w:r w:rsidRPr="003A5445">
        <w:rPr>
          <w:color w:val="000000" w:themeColor="text1"/>
        </w:rPr>
        <w:t>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An examination of ste</w:t>
      </w:r>
      <w:r w:rsidR="002F62DA" w:rsidRPr="003A5445">
        <w:rPr>
          <w:color w:val="000000" w:themeColor="text1"/>
        </w:rPr>
        <w:t>reotype threat effects on girls’</w:t>
      </w:r>
      <w:r w:rsidRPr="003A5445">
        <w:rPr>
          <w:color w:val="000000" w:themeColor="text1"/>
        </w:rPr>
        <w:t xml:space="preserve"> mathematics performance.</w:t>
      </w:r>
      <w:r w:rsidR="005E6A8D" w:rsidRPr="003A5445">
        <w:rPr>
          <w:color w:val="000000" w:themeColor="text1"/>
        </w:rPr>
        <w:t xml:space="preserve"> </w:t>
      </w:r>
      <w:r w:rsidR="00906384" w:rsidRPr="003A5445">
        <w:rPr>
          <w:i/>
          <w:color w:val="000000" w:themeColor="text1"/>
        </w:rPr>
        <w:t>Developmental Psychology, 49</w:t>
      </w:r>
      <w:r w:rsidR="00906384" w:rsidRPr="003A5445">
        <w:rPr>
          <w:color w:val="000000" w:themeColor="text1"/>
        </w:rPr>
        <w:t>, 1886</w:t>
      </w:r>
      <w:r w:rsidR="004B7025" w:rsidRPr="003A5445">
        <w:rPr>
          <w:color w:val="000000" w:themeColor="text1"/>
        </w:rPr>
        <w:t>–</w:t>
      </w:r>
      <w:r w:rsidR="00906384" w:rsidRPr="003A5445">
        <w:rPr>
          <w:color w:val="000000" w:themeColor="text1"/>
        </w:rPr>
        <w:t>1897.</w:t>
      </w:r>
      <w:r w:rsidR="003546B7" w:rsidRPr="003A5445">
        <w:rPr>
          <w:color w:val="000000" w:themeColor="text1"/>
        </w:rPr>
        <w:t xml:space="preserve"> </w:t>
      </w:r>
      <w:hyperlink r:id="rId46" w:history="1">
        <w:r w:rsidR="003546B7" w:rsidRPr="003A5445">
          <w:rPr>
            <w:rStyle w:val="Hyperlink"/>
          </w:rPr>
          <w:t>https://doi.org/10.1037/a0031412</w:t>
        </w:r>
      </w:hyperlink>
    </w:p>
    <w:p w14:paraId="44809388" w14:textId="7D41A39C" w:rsidR="00096AE6" w:rsidRPr="003A5445" w:rsidRDefault="006670B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r w:rsidR="00F31E88" w:rsidRPr="003A5445">
        <w:rPr>
          <w:color w:val="000000" w:themeColor="text1"/>
        </w:rPr>
        <w:t xml:space="preserve">Wilson, T., </w:t>
      </w:r>
      <w:r w:rsidR="00F31E88" w:rsidRPr="003A5445">
        <w:rPr>
          <w:b/>
          <w:color w:val="000000" w:themeColor="text1"/>
        </w:rPr>
        <w:t>Perry</w:t>
      </w:r>
      <w:r w:rsidR="00F31E88" w:rsidRPr="003A5445">
        <w:rPr>
          <w:color w:val="000000" w:themeColor="text1"/>
        </w:rPr>
        <w:t xml:space="preserve">, M., Anderson, C. J., &amp; </w:t>
      </w:r>
      <w:proofErr w:type="spellStart"/>
      <w:r w:rsidR="00F31E88" w:rsidRPr="003A5445">
        <w:rPr>
          <w:color w:val="000000" w:themeColor="text1"/>
        </w:rPr>
        <w:t>Grosshandler</w:t>
      </w:r>
      <w:proofErr w:type="spellEnd"/>
      <w:r w:rsidR="00F31E88" w:rsidRPr="003A5445">
        <w:rPr>
          <w:color w:val="000000" w:themeColor="text1"/>
        </w:rPr>
        <w:t>, D.</w:t>
      </w:r>
      <w:r w:rsidR="005E6A8D" w:rsidRPr="003A5445">
        <w:rPr>
          <w:color w:val="000000" w:themeColor="text1"/>
        </w:rPr>
        <w:t xml:space="preserve"> </w:t>
      </w:r>
      <w:r w:rsidR="00F31E88" w:rsidRPr="003A5445">
        <w:rPr>
          <w:color w:val="000000" w:themeColor="text1"/>
        </w:rPr>
        <w:t>(2012). Engaging young students in scientific investigations: Prompting for meaningful reflection.</w:t>
      </w:r>
      <w:r w:rsidR="005E6A8D" w:rsidRPr="003A5445">
        <w:rPr>
          <w:color w:val="000000" w:themeColor="text1"/>
        </w:rPr>
        <w:t xml:space="preserve"> </w:t>
      </w:r>
      <w:r w:rsidR="00F31E88" w:rsidRPr="003A5445">
        <w:rPr>
          <w:i/>
          <w:color w:val="000000" w:themeColor="text1"/>
        </w:rPr>
        <w:t>Instructional Science, 40,</w:t>
      </w:r>
      <w:r w:rsidR="00456356" w:rsidRPr="003A5445">
        <w:rPr>
          <w:color w:val="000000" w:themeColor="text1"/>
        </w:rPr>
        <w:t xml:space="preserve"> 19</w:t>
      </w:r>
      <w:r w:rsidR="004B7025" w:rsidRPr="003A5445">
        <w:rPr>
          <w:color w:val="000000" w:themeColor="text1"/>
        </w:rPr>
        <w:t>–</w:t>
      </w:r>
      <w:r w:rsidR="00456356" w:rsidRPr="003A5445">
        <w:rPr>
          <w:color w:val="000000" w:themeColor="text1"/>
        </w:rPr>
        <w:t>46.</w:t>
      </w:r>
      <w:r w:rsidR="00096AE6" w:rsidRPr="003A5445">
        <w:rPr>
          <w:color w:val="000000" w:themeColor="text1"/>
        </w:rPr>
        <w:t xml:space="preserve"> </w:t>
      </w:r>
      <w:r w:rsidR="00096AE6" w:rsidRPr="003A5445">
        <w:rPr>
          <w:color w:val="0432FF"/>
        </w:rPr>
        <w:t>DOI 10.1007/s11251-011-9168-3</w:t>
      </w:r>
    </w:p>
    <w:p w14:paraId="07892294" w14:textId="495434CF" w:rsidR="00AF04A5" w:rsidRPr="003A5445" w:rsidRDefault="005F045A" w:rsidP="007B18A8">
      <w:pPr>
        <w:spacing w:after="120"/>
        <w:ind w:left="720" w:hanging="720"/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</w:t>
      </w:r>
      <w:r w:rsidR="006670BD" w:rsidRPr="003A5445">
        <w:rPr>
          <w:color w:val="000000" w:themeColor="text1"/>
        </w:rPr>
        <w:t>*</w:t>
      </w:r>
      <w:proofErr w:type="spellStart"/>
      <w:r w:rsidRPr="003A5445">
        <w:rPr>
          <w:color w:val="000000" w:themeColor="text1"/>
        </w:rPr>
        <w:t>McConney</w:t>
      </w:r>
      <w:proofErr w:type="spellEnd"/>
      <w:r w:rsidRPr="003A5445">
        <w:rPr>
          <w:color w:val="000000" w:themeColor="text1"/>
        </w:rPr>
        <w:t xml:space="preserve">, M., Flevares, L., </w:t>
      </w:r>
      <w:r w:rsidR="006670BD" w:rsidRPr="003A5445">
        <w:rPr>
          <w:color w:val="000000" w:themeColor="text1"/>
        </w:rPr>
        <w:t>*</w:t>
      </w:r>
      <w:r w:rsidRPr="003A5445">
        <w:rPr>
          <w:color w:val="000000" w:themeColor="text1"/>
        </w:rPr>
        <w:t>Mingle, L. A., &amp; Hamm, J. V. (2011).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Engaging first-graders to participate as students of mathematics. </w:t>
      </w:r>
      <w:r w:rsidRPr="003A5445">
        <w:rPr>
          <w:i/>
          <w:iCs/>
          <w:color w:val="000000" w:themeColor="text1"/>
        </w:rPr>
        <w:t>Theory Into Practice, 50</w:t>
      </w:r>
      <w:r w:rsidRPr="003A5445">
        <w:rPr>
          <w:iCs/>
          <w:color w:val="000000" w:themeColor="text1"/>
        </w:rPr>
        <w:t>, 293</w:t>
      </w:r>
      <w:r w:rsidR="004B7025" w:rsidRPr="003A5445">
        <w:rPr>
          <w:iCs/>
          <w:color w:val="000000" w:themeColor="text1"/>
        </w:rPr>
        <w:t>–</w:t>
      </w:r>
      <w:r w:rsidRPr="003A5445">
        <w:rPr>
          <w:iCs/>
          <w:color w:val="000000" w:themeColor="text1"/>
        </w:rPr>
        <w:t>299</w:t>
      </w:r>
      <w:r w:rsidR="001F2A47" w:rsidRPr="003A5445">
        <w:rPr>
          <w:color w:val="000000" w:themeColor="text1"/>
        </w:rPr>
        <w:t xml:space="preserve">. </w:t>
      </w:r>
      <w:hyperlink r:id="rId47" w:history="1">
        <w:r w:rsidR="00D155B8" w:rsidRPr="003A5445">
          <w:rPr>
            <w:rStyle w:val="Hyperlink"/>
          </w:rPr>
          <w:t>http://dx.doi.org/10.1080/00405841.2011.607388</w:t>
        </w:r>
      </w:hyperlink>
    </w:p>
    <w:p w14:paraId="3EB7A836" w14:textId="091A2B78" w:rsidR="00AF04A5" w:rsidRPr="003A5445" w:rsidRDefault="006670B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proofErr w:type="spellStart"/>
      <w:r w:rsidR="00830F0D" w:rsidRPr="003A5445">
        <w:rPr>
          <w:color w:val="000000" w:themeColor="text1"/>
        </w:rPr>
        <w:t>McConney</w:t>
      </w:r>
      <w:proofErr w:type="spellEnd"/>
      <w:r w:rsidR="00830F0D" w:rsidRPr="003A5445">
        <w:rPr>
          <w:color w:val="000000" w:themeColor="text1"/>
        </w:rPr>
        <w:t xml:space="preserve">, M. O., &amp; </w:t>
      </w:r>
      <w:r w:rsidR="00830F0D"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(2011). A change in questioning tactics: Prompting student autonomy.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 xml:space="preserve">Investigations in Mathematics Learning, 3, </w:t>
      </w:r>
      <w:r w:rsidR="00830F0D" w:rsidRPr="003A5445">
        <w:rPr>
          <w:color w:val="000000" w:themeColor="text1"/>
        </w:rPr>
        <w:t>26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45.</w:t>
      </w:r>
      <w:r w:rsidR="001C3456" w:rsidRPr="003A5445">
        <w:rPr>
          <w:color w:val="000000" w:themeColor="text1"/>
        </w:rPr>
        <w:t xml:space="preserve"> </w:t>
      </w:r>
      <w:hyperlink r:id="rId48" w:history="1">
        <w:r w:rsidR="001C3456" w:rsidRPr="003A5445">
          <w:rPr>
            <w:rStyle w:val="Hyperlink"/>
          </w:rPr>
          <w:t>https://doi.org/10.1080/24727466.2011.11790305</w:t>
        </w:r>
      </w:hyperlink>
    </w:p>
    <w:p w14:paraId="6CB50193" w14:textId="0FAAB804" w:rsidR="001C3456" w:rsidRPr="003A5445" w:rsidRDefault="00830F0D" w:rsidP="007B18A8">
      <w:pPr>
        <w:widowControl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Lan, X., </w:t>
      </w:r>
      <w:proofErr w:type="spellStart"/>
      <w:r w:rsidRPr="003A5445">
        <w:rPr>
          <w:color w:val="000000" w:themeColor="text1"/>
        </w:rPr>
        <w:t>Ponitz</w:t>
      </w:r>
      <w:proofErr w:type="spellEnd"/>
      <w:r w:rsidRPr="003A5445">
        <w:rPr>
          <w:color w:val="000000" w:themeColor="text1"/>
        </w:rPr>
        <w:t xml:space="preserve">, C. G., Miller, K. F., Li, S., Cortina, K.,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&amp; Fang, G. (2009). Keeping their attention: Classroom practices associated with behavioral engagement in first-grade mathematics classes in China and the United States. </w:t>
      </w:r>
      <w:r w:rsidRPr="003A5445">
        <w:rPr>
          <w:i/>
          <w:color w:val="000000" w:themeColor="text1"/>
        </w:rPr>
        <w:t>Early Childhood Research Quarterly, 24</w:t>
      </w:r>
      <w:r w:rsidRPr="003A5445">
        <w:rPr>
          <w:color w:val="000000" w:themeColor="text1"/>
        </w:rPr>
        <w:t>, 198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211.</w:t>
      </w:r>
      <w:r w:rsidR="001C3456" w:rsidRPr="003A5445">
        <w:rPr>
          <w:color w:val="000000" w:themeColor="text1"/>
        </w:rPr>
        <w:t xml:space="preserve"> </w:t>
      </w:r>
      <w:hyperlink r:id="rId49" w:tgtFrame="_blank" w:tooltip="Persistent link using digital object identifier" w:history="1">
        <w:r w:rsidR="001C3456" w:rsidRPr="003A5445">
          <w:rPr>
            <w:color w:val="0432FF"/>
            <w:u w:val="single"/>
          </w:rPr>
          <w:t>https://doi.org/10.1016/j.ecresq.2009.03.002</w:t>
        </w:r>
      </w:hyperlink>
    </w:p>
    <w:p w14:paraId="4F420053" w14:textId="081E2567" w:rsidR="00BC717D" w:rsidRPr="003A5445" w:rsidRDefault="006670BD" w:rsidP="007B18A8">
      <w:pPr>
        <w:widowControl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 xml:space="preserve">Correa, C. A., </w:t>
      </w:r>
      <w:r w:rsidR="00830F0D"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 xml:space="preserve">, M., </w:t>
      </w:r>
      <w:r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>Sims, L., Miller, K. F., &amp; Fang, G.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(2008).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Connected and culturally embedded beliefs: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Chinese and U.S. teachers talk about how their students best learn mathematics.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Teaching and Teacher Education, 24</w:t>
      </w:r>
      <w:r w:rsidR="00830F0D" w:rsidRPr="003A5445">
        <w:rPr>
          <w:color w:val="000000" w:themeColor="text1"/>
        </w:rPr>
        <w:t>, 140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153.</w:t>
      </w:r>
      <w:r w:rsidR="00C02131" w:rsidRPr="003A5445">
        <w:rPr>
          <w:color w:val="000000" w:themeColor="text1"/>
        </w:rPr>
        <w:t xml:space="preserve"> </w:t>
      </w:r>
      <w:hyperlink r:id="rId50" w:history="1">
        <w:r w:rsidR="00BC717D" w:rsidRPr="003A5445">
          <w:rPr>
            <w:rStyle w:val="Hyperlink"/>
          </w:rPr>
          <w:t>https://doi.org/10.1016/j.tate.2006.11.004</w:t>
        </w:r>
      </w:hyperlink>
    </w:p>
    <w:p w14:paraId="270E4C13" w14:textId="5DD9E514" w:rsidR="00830F0D" w:rsidRPr="003A5445" w:rsidRDefault="006670BD" w:rsidP="007B18A8">
      <w:pPr>
        <w:keepLines/>
        <w:widowControl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 xml:space="preserve">Sims, L., with </w:t>
      </w:r>
      <w:r w:rsidR="00830F0D"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 xml:space="preserve">, M., </w:t>
      </w:r>
      <w:r w:rsidRPr="003A5445">
        <w:rPr>
          <w:color w:val="000000" w:themeColor="text1"/>
        </w:rPr>
        <w:t>*</w:t>
      </w:r>
      <w:proofErr w:type="spellStart"/>
      <w:r w:rsidR="00830F0D" w:rsidRPr="003A5445">
        <w:rPr>
          <w:color w:val="000000" w:themeColor="text1"/>
        </w:rPr>
        <w:t>Schleppenbach</w:t>
      </w:r>
      <w:proofErr w:type="spellEnd"/>
      <w:r w:rsidR="00830F0D" w:rsidRPr="003A5445">
        <w:rPr>
          <w:color w:val="000000" w:themeColor="text1"/>
        </w:rPr>
        <w:t xml:space="preserve">, M., </w:t>
      </w:r>
      <w:r w:rsidRPr="003A5445">
        <w:rPr>
          <w:color w:val="000000" w:themeColor="text1"/>
        </w:rPr>
        <w:t>*</w:t>
      </w:r>
      <w:proofErr w:type="spellStart"/>
      <w:r w:rsidR="00830F0D" w:rsidRPr="003A5445">
        <w:rPr>
          <w:color w:val="000000" w:themeColor="text1"/>
        </w:rPr>
        <w:t>McConney</w:t>
      </w:r>
      <w:proofErr w:type="spellEnd"/>
      <w:r w:rsidR="00830F0D" w:rsidRPr="003A5445">
        <w:rPr>
          <w:color w:val="000000" w:themeColor="text1"/>
        </w:rPr>
        <w:t xml:space="preserve">, M., &amp; </w:t>
      </w:r>
      <w:r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>Wilson, T. (2008). Look who’s talking: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Reflecting on differences in math talk in U.S. and Chinese classrooms.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Teaching Children Mathematics</w:t>
      </w:r>
      <w:r w:rsidR="00830F0D" w:rsidRPr="003A5445">
        <w:rPr>
          <w:color w:val="000000" w:themeColor="text1"/>
        </w:rPr>
        <w:t>, 120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124.</w:t>
      </w:r>
    </w:p>
    <w:p w14:paraId="2B31FD6E" w14:textId="33429E94" w:rsidR="007A3A2E" w:rsidRPr="003A5445" w:rsidRDefault="006670BD" w:rsidP="007B18A8">
      <w:pPr>
        <w:widowControl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proofErr w:type="spellStart"/>
      <w:r w:rsidR="00830F0D" w:rsidRPr="003A5445">
        <w:rPr>
          <w:color w:val="000000" w:themeColor="text1"/>
        </w:rPr>
        <w:t>Schleppenbach</w:t>
      </w:r>
      <w:proofErr w:type="spellEnd"/>
      <w:r w:rsidR="00830F0D" w:rsidRPr="003A5445">
        <w:rPr>
          <w:color w:val="000000" w:themeColor="text1"/>
        </w:rPr>
        <w:t xml:space="preserve">, M., </w:t>
      </w:r>
      <w:r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 xml:space="preserve">Flevares, L. M., </w:t>
      </w:r>
      <w:r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 xml:space="preserve">Sims, L., &amp; </w:t>
      </w:r>
      <w:r w:rsidR="00830F0D"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>, M. (2007).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Teacher responses to student mistakes in Chinese and U.S. mathematics classrooms.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Elementary School Journal, 108,</w:t>
      </w:r>
      <w:r w:rsidR="00830F0D" w:rsidRPr="003A5445">
        <w:rPr>
          <w:color w:val="000000" w:themeColor="text1"/>
        </w:rPr>
        <w:t xml:space="preserve"> 131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147.</w:t>
      </w:r>
      <w:r w:rsidR="007A3A2E" w:rsidRPr="003A5445">
        <w:rPr>
          <w:color w:val="000000" w:themeColor="text1"/>
        </w:rPr>
        <w:t xml:space="preserve"> </w:t>
      </w:r>
      <w:hyperlink r:id="rId51" w:history="1">
        <w:r w:rsidR="007A3A2E" w:rsidRPr="003A5445">
          <w:rPr>
            <w:rStyle w:val="Hyperlink"/>
          </w:rPr>
          <w:t>https://doi.org/10.1086/525551</w:t>
        </w:r>
      </w:hyperlink>
    </w:p>
    <w:p w14:paraId="4AE67E2F" w14:textId="7577B78B" w:rsidR="00B571F5" w:rsidRPr="003A5445" w:rsidRDefault="006670BD" w:rsidP="007B18A8">
      <w:pPr>
        <w:keepLines/>
        <w:widowControl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proofErr w:type="spellStart"/>
      <w:r w:rsidR="00830F0D" w:rsidRPr="003A5445">
        <w:rPr>
          <w:color w:val="000000" w:themeColor="text1"/>
        </w:rPr>
        <w:t>Schleppenbach</w:t>
      </w:r>
      <w:proofErr w:type="spellEnd"/>
      <w:r w:rsidR="00830F0D" w:rsidRPr="003A5445">
        <w:rPr>
          <w:color w:val="000000" w:themeColor="text1"/>
        </w:rPr>
        <w:t xml:space="preserve">, M., </w:t>
      </w:r>
      <w:r w:rsidR="00830F0D"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 xml:space="preserve">, M., Miller, K. F., </w:t>
      </w:r>
      <w:r w:rsidR="004B45D6"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>Sims, L., &amp; Fang, G. (2007). The answer is only the beginning: Extended discourse in Chinese and U.S. mathematics classrooms.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Journal of Educational Psychology</w:t>
      </w:r>
      <w:r w:rsidR="00E22FC1" w:rsidRPr="003A5445">
        <w:rPr>
          <w:i/>
          <w:color w:val="000000" w:themeColor="text1"/>
        </w:rPr>
        <w:t>,</w:t>
      </w:r>
      <w:r w:rsidR="00830F0D" w:rsidRPr="003A5445">
        <w:rPr>
          <w:i/>
          <w:color w:val="000000" w:themeColor="text1"/>
        </w:rPr>
        <w:t xml:space="preserve"> 99</w:t>
      </w:r>
      <w:r w:rsidR="00830F0D" w:rsidRPr="003A5445">
        <w:rPr>
          <w:color w:val="000000" w:themeColor="text1"/>
        </w:rPr>
        <w:t>, 380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396.</w:t>
      </w:r>
      <w:r w:rsidR="00B571F5" w:rsidRPr="003A5445">
        <w:rPr>
          <w:color w:val="000000" w:themeColor="text1"/>
        </w:rPr>
        <w:t xml:space="preserve"> </w:t>
      </w:r>
      <w:hyperlink r:id="rId52" w:history="1">
        <w:r w:rsidR="00B571F5" w:rsidRPr="003A5445">
          <w:rPr>
            <w:rStyle w:val="Hyperlink"/>
          </w:rPr>
          <w:t>https://doi.org/10.1037/0022-0663.99.2.380</w:t>
        </w:r>
      </w:hyperlink>
    </w:p>
    <w:p w14:paraId="2134F796" w14:textId="21F4F87F" w:rsidR="00B571F5" w:rsidRPr="003A5445" w:rsidRDefault="00830F0D" w:rsidP="007B18A8">
      <w:pPr>
        <w:keepLines/>
        <w:widowControl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Hamm, J. V.,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(2002).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Learning mathematics in first-grade classrooms: On whose authority? </w:t>
      </w:r>
      <w:r w:rsidRPr="003A5445">
        <w:rPr>
          <w:i/>
          <w:color w:val="000000" w:themeColor="text1"/>
        </w:rPr>
        <w:t>Journal of Educational Psychology, 94</w:t>
      </w:r>
      <w:r w:rsidR="00E22FC1" w:rsidRPr="003A5445">
        <w:rPr>
          <w:color w:val="000000" w:themeColor="text1"/>
        </w:rPr>
        <w:t>,</w:t>
      </w:r>
      <w:r w:rsidRPr="003A5445">
        <w:rPr>
          <w:color w:val="000000" w:themeColor="text1"/>
        </w:rPr>
        <w:t xml:space="preserve"> 126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137.</w:t>
      </w:r>
      <w:r w:rsidR="00B571F5" w:rsidRPr="003A5445">
        <w:rPr>
          <w:color w:val="000000" w:themeColor="text1"/>
        </w:rPr>
        <w:t xml:space="preserve"> </w:t>
      </w:r>
      <w:hyperlink r:id="rId53" w:history="1">
        <w:r w:rsidR="00B571F5" w:rsidRPr="003A5445">
          <w:rPr>
            <w:rStyle w:val="Hyperlink"/>
          </w:rPr>
          <w:t>https://doi.org/10.1037/0022-0663.94.1.126</w:t>
        </w:r>
      </w:hyperlink>
    </w:p>
    <w:p w14:paraId="63821EB4" w14:textId="3CF7E4DD" w:rsidR="00B571F5" w:rsidRPr="003A5445" w:rsidRDefault="004B45D6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>*</w:t>
      </w:r>
      <w:r w:rsidR="00830F0D" w:rsidRPr="003A5445">
        <w:rPr>
          <w:color w:val="000000" w:themeColor="text1"/>
        </w:rPr>
        <w:t xml:space="preserve">Flevares, L. M., &amp; </w:t>
      </w:r>
      <w:r w:rsidR="00830F0D"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(2001).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How many do you see?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The use of nonspoken representations in first-grade mathematics lessons.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Jo</w:t>
      </w:r>
      <w:r w:rsidR="00E22FC1" w:rsidRPr="003A5445">
        <w:rPr>
          <w:i/>
          <w:color w:val="000000" w:themeColor="text1"/>
        </w:rPr>
        <w:t>urnal of Educational Psychology,</w:t>
      </w:r>
      <w:r w:rsidR="00830F0D" w:rsidRPr="003A5445">
        <w:rPr>
          <w:i/>
          <w:color w:val="000000" w:themeColor="text1"/>
        </w:rPr>
        <w:t xml:space="preserve"> 93</w:t>
      </w:r>
      <w:r w:rsidR="007D1A21" w:rsidRPr="003A5445">
        <w:rPr>
          <w:color w:val="000000" w:themeColor="text1"/>
        </w:rPr>
        <w:t>,</w:t>
      </w:r>
      <w:r w:rsidR="00830F0D" w:rsidRPr="003A5445">
        <w:rPr>
          <w:color w:val="000000" w:themeColor="text1"/>
        </w:rPr>
        <w:t xml:space="preserve"> 330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345.</w:t>
      </w:r>
      <w:r w:rsidR="00B571F5" w:rsidRPr="003A5445">
        <w:rPr>
          <w:color w:val="000000" w:themeColor="text1"/>
        </w:rPr>
        <w:t xml:space="preserve"> </w:t>
      </w:r>
      <w:hyperlink r:id="rId54" w:history="1">
        <w:r w:rsidR="00B571F5" w:rsidRPr="003A5445">
          <w:rPr>
            <w:rStyle w:val="Hyperlink"/>
          </w:rPr>
          <w:t>https://doi.org/10.1037/0022-0663.93.2.330</w:t>
        </w:r>
      </w:hyperlink>
    </w:p>
    <w:p w14:paraId="47F54715" w14:textId="247DF1AD" w:rsidR="00377A66" w:rsidRPr="003A5445" w:rsidRDefault="00830F0D" w:rsidP="007B18A8">
      <w:pPr>
        <w:spacing w:after="120"/>
        <w:ind w:left="720" w:hanging="720"/>
        <w:rPr>
          <w:color w:val="000000" w:themeColor="text1"/>
          <w:u w:val="single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(2000).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Explanations of mathematical concepts in Japanese, Chinese, and U.S. classrooms.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Cognition and Instruction, 18</w:t>
      </w:r>
      <w:r w:rsidRPr="003A5445">
        <w:rPr>
          <w:color w:val="000000" w:themeColor="text1"/>
        </w:rPr>
        <w:t>, 181</w:t>
      </w:r>
      <w:r w:rsidR="00CF1F16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207.</w:t>
      </w:r>
      <w:r w:rsidR="00BD3135" w:rsidRPr="003A5445">
        <w:rPr>
          <w:color w:val="000000" w:themeColor="text1"/>
        </w:rPr>
        <w:t xml:space="preserve"> </w:t>
      </w:r>
      <w:hyperlink r:id="rId55" w:history="1">
        <w:r w:rsidR="00BD3135" w:rsidRPr="003A5445">
          <w:rPr>
            <w:rStyle w:val="Hyperlink"/>
          </w:rPr>
          <w:t>https://doi.org/10.1207/S1532690XCI1802_02</w:t>
        </w:r>
      </w:hyperlink>
    </w:p>
    <w:p w14:paraId="0D624C46" w14:textId="4C2E91ED" w:rsidR="00394E57" w:rsidRPr="003A5445" w:rsidRDefault="00736DFF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  <w:vertAlign w:val="superscript"/>
        </w:rPr>
        <w:t>#</w:t>
      </w:r>
      <w:r w:rsidR="00830F0D" w:rsidRPr="003A5445">
        <w:rPr>
          <w:color w:val="000000" w:themeColor="text1"/>
        </w:rPr>
        <w:t xml:space="preserve">Stigler, J. W., &amp; </w:t>
      </w:r>
      <w:r w:rsidR="00830F0D"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(2000).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Developing classroom process data for the improvement of teaching.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 xml:space="preserve">In N. S. Raju, J. W. Pellegrino, M. W. </w:t>
      </w:r>
      <w:proofErr w:type="spellStart"/>
      <w:r w:rsidR="00830F0D" w:rsidRPr="003A5445">
        <w:rPr>
          <w:color w:val="000000" w:themeColor="text1"/>
        </w:rPr>
        <w:t>Bertenthal</w:t>
      </w:r>
      <w:proofErr w:type="spellEnd"/>
      <w:r w:rsidR="00830F0D" w:rsidRPr="003A5445">
        <w:rPr>
          <w:color w:val="000000" w:themeColor="text1"/>
        </w:rPr>
        <w:t xml:space="preserve">, K. Mitchell, &amp; L. Jones (Eds.), </w:t>
      </w:r>
      <w:r w:rsidR="00830F0D" w:rsidRPr="003A5445">
        <w:rPr>
          <w:i/>
          <w:color w:val="000000" w:themeColor="text1"/>
        </w:rPr>
        <w:t>Grading the Nation's Report Card: Research from the evaluation of NAEP</w:t>
      </w:r>
      <w:r w:rsidR="00830F0D" w:rsidRPr="003A5445">
        <w:rPr>
          <w:color w:val="000000" w:themeColor="text1"/>
        </w:rPr>
        <w:t xml:space="preserve"> (229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264). Washington, DC: National Academy Press.</w:t>
      </w:r>
      <w:r w:rsidR="00394E57" w:rsidRPr="003A5445">
        <w:rPr>
          <w:color w:val="000000" w:themeColor="text1"/>
        </w:rPr>
        <w:t xml:space="preserve"> </w:t>
      </w:r>
    </w:p>
    <w:p w14:paraId="04750354" w14:textId="096713C9" w:rsidR="00BD3135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&amp; </w:t>
      </w:r>
      <w:r w:rsidR="004B45D6" w:rsidRPr="003A5445">
        <w:rPr>
          <w:color w:val="000000" w:themeColor="text1"/>
        </w:rPr>
        <w:t>*</w:t>
      </w:r>
      <w:r w:rsidRPr="003A5445">
        <w:rPr>
          <w:color w:val="000000" w:themeColor="text1"/>
        </w:rPr>
        <w:t>Lewis, J. (1999).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Verbal imprecision as a tool for understanding knowledge in transition.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Developmental Psychology, 35</w:t>
      </w:r>
      <w:r w:rsidRPr="003A5445">
        <w:rPr>
          <w:color w:val="000000" w:themeColor="text1"/>
        </w:rPr>
        <w:t>, 749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759.</w:t>
      </w:r>
      <w:r w:rsidR="00BD3135" w:rsidRPr="003A5445">
        <w:rPr>
          <w:color w:val="000000" w:themeColor="text1"/>
        </w:rPr>
        <w:t xml:space="preserve"> </w:t>
      </w:r>
      <w:hyperlink r:id="rId56" w:history="1">
        <w:r w:rsidR="00BD3135" w:rsidRPr="003A5445">
          <w:rPr>
            <w:rStyle w:val="Hyperlink"/>
          </w:rPr>
          <w:t>https://doi.org/10.1037/0012-1649.35.3.749</w:t>
        </w:r>
      </w:hyperlink>
    </w:p>
    <w:p w14:paraId="1800614F" w14:textId="7F1C544B" w:rsidR="00E413B5" w:rsidRPr="003A5445" w:rsidRDefault="004B45D6" w:rsidP="007B18A8">
      <w:pPr>
        <w:tabs>
          <w:tab w:val="left" w:pos="2880"/>
          <w:tab w:val="left" w:pos="504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proofErr w:type="spellStart"/>
      <w:r w:rsidR="00830F0D" w:rsidRPr="003A5445">
        <w:rPr>
          <w:color w:val="000000" w:themeColor="text1"/>
        </w:rPr>
        <w:t>Altermatt</w:t>
      </w:r>
      <w:proofErr w:type="spellEnd"/>
      <w:r w:rsidR="00830F0D" w:rsidRPr="003A5445">
        <w:rPr>
          <w:color w:val="000000" w:themeColor="text1"/>
        </w:rPr>
        <w:t xml:space="preserve">, A., Jovanovic, J., &amp; </w:t>
      </w:r>
      <w:r w:rsidR="00830F0D"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(1998).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Bias or sensitivity?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Sex and achiev</w:t>
      </w:r>
      <w:r w:rsidR="00396070" w:rsidRPr="003A5445">
        <w:rPr>
          <w:color w:val="000000" w:themeColor="text1"/>
        </w:rPr>
        <w:t>ement-level effects on teachers’</w:t>
      </w:r>
      <w:r w:rsidR="00830F0D" w:rsidRPr="003A5445">
        <w:rPr>
          <w:color w:val="000000" w:themeColor="text1"/>
        </w:rPr>
        <w:t xml:space="preserve"> classroom questioning practices.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Journal of Educational Psychology, 90</w:t>
      </w:r>
      <w:r w:rsidR="00830F0D" w:rsidRPr="003A5445">
        <w:rPr>
          <w:color w:val="000000" w:themeColor="text1"/>
        </w:rPr>
        <w:t>, 516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527.</w:t>
      </w:r>
      <w:r w:rsidR="00E413B5" w:rsidRPr="003A5445">
        <w:rPr>
          <w:color w:val="000000" w:themeColor="text1"/>
        </w:rPr>
        <w:t xml:space="preserve"> </w:t>
      </w:r>
      <w:hyperlink r:id="rId57" w:history="1">
        <w:r w:rsidR="00D155B8" w:rsidRPr="003A5445">
          <w:rPr>
            <w:rStyle w:val="Hyperlink"/>
          </w:rPr>
          <w:t>https://doi.org/10.1037/0022-0663.90.3.516</w:t>
        </w:r>
      </w:hyperlink>
    </w:p>
    <w:p w14:paraId="07D0A32A" w14:textId="6F0B4CCC" w:rsidR="00E413B5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&amp; </w:t>
      </w:r>
      <w:r w:rsidR="004B45D6" w:rsidRPr="003A5445">
        <w:rPr>
          <w:color w:val="000000" w:themeColor="text1"/>
        </w:rPr>
        <w:t>*</w:t>
      </w:r>
      <w:r w:rsidRPr="003A5445">
        <w:rPr>
          <w:color w:val="000000" w:themeColor="text1"/>
        </w:rPr>
        <w:t>Elder, A. D.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(1997).</w:t>
      </w:r>
      <w:r w:rsidR="005E6A8D" w:rsidRPr="003A5445">
        <w:rPr>
          <w:color w:val="000000" w:themeColor="text1"/>
        </w:rPr>
        <w:t xml:space="preserve"> </w:t>
      </w:r>
      <w:r w:rsidR="00396070" w:rsidRPr="003A5445">
        <w:rPr>
          <w:color w:val="000000" w:themeColor="text1"/>
        </w:rPr>
        <w:t>Knowledge in transition: Adults’</w:t>
      </w:r>
      <w:r w:rsidRPr="003A5445">
        <w:rPr>
          <w:color w:val="000000" w:themeColor="text1"/>
        </w:rPr>
        <w:t xml:space="preserve"> developing understanding of a principle of physical causality.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Cognitive Development, 12</w:t>
      </w:r>
      <w:r w:rsidRPr="003A5445">
        <w:rPr>
          <w:color w:val="000000" w:themeColor="text1"/>
        </w:rPr>
        <w:t>, 131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157.</w:t>
      </w:r>
      <w:r w:rsidR="00E413B5" w:rsidRPr="003A5445">
        <w:rPr>
          <w:color w:val="000000" w:themeColor="text1"/>
        </w:rPr>
        <w:t xml:space="preserve"> </w:t>
      </w:r>
      <w:hyperlink r:id="rId58" w:history="1">
        <w:r w:rsidR="00E413B5" w:rsidRPr="003A5445">
          <w:rPr>
            <w:rStyle w:val="Hyperlink"/>
          </w:rPr>
          <w:t>https://doi.org/10.1016/S0885-2014(97)90033-2</w:t>
        </w:r>
      </w:hyperlink>
    </w:p>
    <w:p w14:paraId="6169D9BA" w14:textId="27DC3B21" w:rsidR="00FE4592" w:rsidRPr="003A5445" w:rsidRDefault="003251EE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 xml:space="preserve">, M., </w:t>
      </w:r>
      <w:r w:rsidR="004B45D6"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>Berch, D., &amp; Singleton, J. L.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(1995).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Constructing shared understanding: The role of nonverbal input in learning contexts.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Journal of Contemporary Legal Issues, 6</w:t>
      </w:r>
      <w:r w:rsidR="00830F0D" w:rsidRPr="003A5445">
        <w:rPr>
          <w:color w:val="000000" w:themeColor="text1"/>
        </w:rPr>
        <w:t>, 213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235.</w:t>
      </w:r>
    </w:p>
    <w:p w14:paraId="188A201D" w14:textId="792577E3" w:rsidR="00435A76" w:rsidRPr="003A5445" w:rsidRDefault="003251EE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 xml:space="preserve">, M., </w:t>
      </w:r>
      <w:r w:rsidR="004B45D6"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 xml:space="preserve">Woolley, J., &amp; </w:t>
      </w:r>
      <w:r w:rsidR="004B45D6"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>Ifcher, J</w:t>
      </w:r>
      <w:r w:rsidR="00396070"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="00396070" w:rsidRPr="003A5445">
        <w:rPr>
          <w:color w:val="000000" w:themeColor="text1"/>
        </w:rPr>
        <w:t>(1995).</w:t>
      </w:r>
      <w:r w:rsidR="005E6A8D" w:rsidRPr="003A5445">
        <w:rPr>
          <w:color w:val="000000" w:themeColor="text1"/>
        </w:rPr>
        <w:t xml:space="preserve"> </w:t>
      </w:r>
      <w:r w:rsidR="00396070" w:rsidRPr="003A5445">
        <w:rPr>
          <w:color w:val="000000" w:themeColor="text1"/>
        </w:rPr>
        <w:t>Adults’ abilities to detect children’</w:t>
      </w:r>
      <w:r w:rsidR="00830F0D" w:rsidRPr="003A5445">
        <w:rPr>
          <w:color w:val="000000" w:themeColor="text1"/>
        </w:rPr>
        <w:t>s readiness to learn.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 xml:space="preserve">International Journal of </w:t>
      </w:r>
      <w:proofErr w:type="spellStart"/>
      <w:r w:rsidR="00830F0D" w:rsidRPr="003A5445">
        <w:rPr>
          <w:i/>
          <w:color w:val="000000" w:themeColor="text1"/>
        </w:rPr>
        <w:t>Behavioural</w:t>
      </w:r>
      <w:proofErr w:type="spellEnd"/>
      <w:r w:rsidR="00830F0D" w:rsidRPr="003A5445">
        <w:rPr>
          <w:i/>
          <w:color w:val="000000" w:themeColor="text1"/>
        </w:rPr>
        <w:t xml:space="preserve"> Development, 18</w:t>
      </w:r>
      <w:r w:rsidR="00830F0D" w:rsidRPr="003A5445">
        <w:rPr>
          <w:color w:val="000000" w:themeColor="text1"/>
        </w:rPr>
        <w:t>, 365</w:t>
      </w:r>
      <w:r w:rsidR="004B7025" w:rsidRPr="003A5445">
        <w:rPr>
          <w:color w:val="000000" w:themeColor="text1"/>
        </w:rPr>
        <w:t>–</w:t>
      </w:r>
      <w:r w:rsidR="00435A76" w:rsidRPr="003A5445">
        <w:rPr>
          <w:color w:val="000000" w:themeColor="text1"/>
        </w:rPr>
        <w:t xml:space="preserve">381. </w:t>
      </w:r>
      <w:hyperlink r:id="rId59" w:history="1">
        <w:r w:rsidR="00435A76" w:rsidRPr="003A5445">
          <w:rPr>
            <w:rStyle w:val="Hyperlink"/>
          </w:rPr>
          <w:t>https://doi.org/10.1177/016502549501800211</w:t>
        </w:r>
      </w:hyperlink>
    </w:p>
    <w:p w14:paraId="14B6494B" w14:textId="073AA7BC" w:rsidR="00FE4592" w:rsidRPr="003A5445" w:rsidRDefault="00830F0D" w:rsidP="007B18A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Kamberelis, G., &amp; </w:t>
      </w:r>
      <w:r w:rsidR="003251EE"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(1994</w:t>
      </w:r>
      <w:r w:rsidR="00396070" w:rsidRPr="003A5445">
        <w:rPr>
          <w:color w:val="000000" w:themeColor="text1"/>
        </w:rPr>
        <w:t>).</w:t>
      </w:r>
      <w:r w:rsidR="005E6A8D" w:rsidRPr="003A5445">
        <w:rPr>
          <w:color w:val="000000" w:themeColor="text1"/>
        </w:rPr>
        <w:t xml:space="preserve"> </w:t>
      </w:r>
      <w:r w:rsidR="00396070" w:rsidRPr="003A5445">
        <w:rPr>
          <w:color w:val="000000" w:themeColor="text1"/>
        </w:rPr>
        <w:t>The ontogenesis of children’</w:t>
      </w:r>
      <w:r w:rsidRPr="003A5445">
        <w:rPr>
          <w:color w:val="000000" w:themeColor="text1"/>
        </w:rPr>
        <w:t>s print awareness and metacognition during the transition to conventional literacy.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D. </w:t>
      </w:r>
      <w:proofErr w:type="spellStart"/>
      <w:r w:rsidRPr="003A5445">
        <w:rPr>
          <w:color w:val="000000" w:themeColor="text1"/>
        </w:rPr>
        <w:t>Lancy</w:t>
      </w:r>
      <w:proofErr w:type="spellEnd"/>
      <w:r w:rsidRPr="003A5445">
        <w:rPr>
          <w:color w:val="000000" w:themeColor="text1"/>
        </w:rPr>
        <w:t xml:space="preserve"> (Ed.), </w:t>
      </w:r>
      <w:r w:rsidRPr="003A5445">
        <w:rPr>
          <w:i/>
          <w:color w:val="000000" w:themeColor="text1"/>
        </w:rPr>
        <w:t>Children's emergent literacy: From research to practice</w:t>
      </w:r>
      <w:r w:rsidRPr="003A5445">
        <w:rPr>
          <w:color w:val="000000" w:themeColor="text1"/>
        </w:rPr>
        <w:t xml:space="preserve"> (pp. 93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123).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Westport, CN: Greenwood.</w:t>
      </w:r>
    </w:p>
    <w:p w14:paraId="55988344" w14:textId="0EECBFB6" w:rsidR="00B66AF4" w:rsidRPr="003A5445" w:rsidRDefault="003251EE" w:rsidP="007B18A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 xml:space="preserve">, M., </w:t>
      </w:r>
      <w:r w:rsidR="004B45D6" w:rsidRPr="003A5445">
        <w:rPr>
          <w:color w:val="000000" w:themeColor="text1"/>
        </w:rPr>
        <w:t>*</w:t>
      </w:r>
      <w:proofErr w:type="spellStart"/>
      <w:r w:rsidR="00830F0D" w:rsidRPr="003A5445">
        <w:rPr>
          <w:color w:val="000000" w:themeColor="text1"/>
        </w:rPr>
        <w:t>Waddoups</w:t>
      </w:r>
      <w:proofErr w:type="spellEnd"/>
      <w:r w:rsidR="00830F0D" w:rsidRPr="003A5445">
        <w:rPr>
          <w:color w:val="000000" w:themeColor="text1"/>
        </w:rPr>
        <w:t xml:space="preserve">, G., &amp; </w:t>
      </w:r>
      <w:r w:rsidR="004B45D6"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>Whiteaker, M.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(1994).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Teaching Integrated Mathematics and Science (TIMS) in First- and Fourth-Grade Classrooms: An Initial Evaluation</w:t>
      </w:r>
      <w:r w:rsidR="00830F0D"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(Institute for Mathematics and Science Education Researc</w:t>
      </w:r>
      <w:r w:rsidR="00B66AF4" w:rsidRPr="003A5445">
        <w:rPr>
          <w:color w:val="000000" w:themeColor="text1"/>
        </w:rPr>
        <w:t>h Report Series), Chicago, IL.</w:t>
      </w:r>
    </w:p>
    <w:p w14:paraId="45949711" w14:textId="1E41B66C" w:rsidR="00B16DEE" w:rsidRPr="003A5445" w:rsidRDefault="004B45D6" w:rsidP="007B18A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 xml:space="preserve">Graham, T., &amp; </w:t>
      </w:r>
      <w:r w:rsidR="003251EE"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(1993).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Indexing transitional knowledge.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Developmental Psychology, 29</w:t>
      </w:r>
      <w:r w:rsidR="00830F0D" w:rsidRPr="003A5445">
        <w:rPr>
          <w:color w:val="000000" w:themeColor="text1"/>
        </w:rPr>
        <w:t>, 779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788.</w:t>
      </w:r>
      <w:r w:rsidR="00B16DEE" w:rsidRPr="003A5445">
        <w:rPr>
          <w:color w:val="000000" w:themeColor="text1"/>
        </w:rPr>
        <w:t xml:space="preserve"> </w:t>
      </w:r>
      <w:hyperlink r:id="rId60" w:history="1">
        <w:r w:rsidR="00B16DEE" w:rsidRPr="003A5445">
          <w:rPr>
            <w:rStyle w:val="Hyperlink"/>
          </w:rPr>
          <w:t>https://doi.org/10.1037/0012-1649.29.4.779</w:t>
        </w:r>
      </w:hyperlink>
    </w:p>
    <w:p w14:paraId="40D49252" w14:textId="2B3FD5C7" w:rsidR="00B66AF4" w:rsidRPr="003A5445" w:rsidRDefault="00A0325A" w:rsidP="007B18A8">
      <w:pPr>
        <w:keepLines/>
        <w:spacing w:after="120"/>
        <w:ind w:left="720"/>
        <w:rPr>
          <w:color w:val="000000" w:themeColor="text1"/>
        </w:rPr>
      </w:pPr>
      <w:r w:rsidRPr="003A5445">
        <w:rPr>
          <w:color w:val="000000" w:themeColor="text1"/>
        </w:rPr>
        <w:t xml:space="preserve">Reprinted in S. Gelman (Ed.), </w:t>
      </w:r>
      <w:r w:rsidRPr="003A5445">
        <w:rPr>
          <w:i/>
          <w:color w:val="000000" w:themeColor="text1"/>
        </w:rPr>
        <w:t>Childhood cognitive development</w:t>
      </w:r>
      <w:r w:rsidR="007A2795" w:rsidRPr="003A5445">
        <w:rPr>
          <w:i/>
          <w:color w:val="000000" w:themeColor="text1"/>
        </w:rPr>
        <w:t xml:space="preserve">, </w:t>
      </w:r>
      <w:r w:rsidR="006A58D9" w:rsidRPr="003A5445">
        <w:rPr>
          <w:i/>
          <w:color w:val="000000" w:themeColor="text1"/>
        </w:rPr>
        <w:t>Volume 4: Reasoning, problem-solving, and academic skills.</w:t>
      </w:r>
      <w:r w:rsidR="007574A9" w:rsidRPr="003A5445">
        <w:rPr>
          <w:color w:val="000000" w:themeColor="text1"/>
        </w:rPr>
        <w:t xml:space="preserve"> </w:t>
      </w:r>
      <w:r w:rsidR="00F752D5" w:rsidRPr="003A5445">
        <w:rPr>
          <w:color w:val="000000" w:themeColor="text1"/>
        </w:rPr>
        <w:t>London</w:t>
      </w:r>
      <w:r w:rsidR="007574A9" w:rsidRPr="003A5445">
        <w:rPr>
          <w:color w:val="000000" w:themeColor="text1"/>
        </w:rPr>
        <w:t>: Sage, 2014.</w:t>
      </w:r>
      <w:r w:rsidR="007341EE" w:rsidRPr="003A5445">
        <w:rPr>
          <w:color w:val="000000" w:themeColor="text1"/>
        </w:rPr>
        <w:t xml:space="preserve"> </w:t>
      </w:r>
    </w:p>
    <w:p w14:paraId="1D892160" w14:textId="4F3EBFBC" w:rsidR="00B16DEE" w:rsidRPr="003A5445" w:rsidRDefault="003251EE" w:rsidP="007B18A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 xml:space="preserve">, M., </w:t>
      </w:r>
      <w:r w:rsidR="004B45D6" w:rsidRPr="003A5445">
        <w:rPr>
          <w:color w:val="000000" w:themeColor="text1"/>
        </w:rPr>
        <w:t>*</w:t>
      </w:r>
      <w:proofErr w:type="spellStart"/>
      <w:r w:rsidR="00830F0D" w:rsidRPr="003A5445">
        <w:rPr>
          <w:color w:val="000000" w:themeColor="text1"/>
        </w:rPr>
        <w:t>VanderStoep</w:t>
      </w:r>
      <w:proofErr w:type="spellEnd"/>
      <w:r w:rsidR="00830F0D" w:rsidRPr="003A5445">
        <w:rPr>
          <w:color w:val="000000" w:themeColor="text1"/>
        </w:rPr>
        <w:t xml:space="preserve">, S. W., &amp; </w:t>
      </w:r>
      <w:r w:rsidR="004B45D6" w:rsidRPr="003A5445">
        <w:rPr>
          <w:color w:val="000000" w:themeColor="text1"/>
        </w:rPr>
        <w:t>*</w:t>
      </w:r>
      <w:r w:rsidR="00830F0D" w:rsidRPr="003A5445">
        <w:rPr>
          <w:color w:val="000000" w:themeColor="text1"/>
        </w:rPr>
        <w:t>Yu, S. L.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(1993).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Asking questions in first-grade mathematics classes: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Potential influences on mathematical thought.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Journal of Educational Psychology, 85</w:t>
      </w:r>
      <w:r w:rsidR="00830F0D" w:rsidRPr="003A5445">
        <w:rPr>
          <w:color w:val="000000" w:themeColor="text1"/>
        </w:rPr>
        <w:t>, 31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40.</w:t>
      </w:r>
      <w:r w:rsidR="00B16DEE" w:rsidRPr="003A5445">
        <w:rPr>
          <w:color w:val="000000" w:themeColor="text1"/>
        </w:rPr>
        <w:t xml:space="preserve"> </w:t>
      </w:r>
      <w:hyperlink r:id="rId61" w:history="1">
        <w:r w:rsidR="00B16DEE" w:rsidRPr="003A5445">
          <w:rPr>
            <w:rStyle w:val="Hyperlink"/>
          </w:rPr>
          <w:t>https://doi.org/10.1037/0022-0663.85.1.31</w:t>
        </w:r>
      </w:hyperlink>
    </w:p>
    <w:p w14:paraId="7F3A40CC" w14:textId="1C2FB4DF" w:rsidR="007E171E" w:rsidRPr="003A5445" w:rsidRDefault="003251EE" w:rsidP="007B18A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>, M., Church, R. B., &amp; Goldin-Meadow, 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(1992).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Is gesture/speech mismatch a general index of transitional knowledge?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Cognitive Development, 7</w:t>
      </w:r>
      <w:r w:rsidR="00830F0D" w:rsidRPr="003A5445">
        <w:rPr>
          <w:color w:val="000000" w:themeColor="text1"/>
        </w:rPr>
        <w:t>, 109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122.</w:t>
      </w:r>
      <w:r w:rsidR="000C1A95" w:rsidRPr="003A5445">
        <w:rPr>
          <w:color w:val="000000" w:themeColor="text1"/>
        </w:rPr>
        <w:t xml:space="preserve"> </w:t>
      </w:r>
      <w:hyperlink r:id="rId62" w:history="1">
        <w:r w:rsidR="000C1A95" w:rsidRPr="003A5445">
          <w:rPr>
            <w:rStyle w:val="Hyperlink"/>
          </w:rPr>
          <w:t>https://doi.org/10.1016/0885-2014(92)90007-E</w:t>
        </w:r>
      </w:hyperlink>
    </w:p>
    <w:p w14:paraId="185B7698" w14:textId="7BE2E217" w:rsidR="007E171E" w:rsidRPr="003A5445" w:rsidRDefault="003251EE" w:rsidP="007B18A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lastRenderedPageBreak/>
        <w:t>Perry</w:t>
      </w:r>
      <w:r w:rsidR="00830F0D"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(1991).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Learning and transfer: Instructional conditions and conceptual change.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Cognitive Development, 6</w:t>
      </w:r>
      <w:r w:rsidR="00830F0D" w:rsidRPr="003A5445">
        <w:rPr>
          <w:color w:val="000000" w:themeColor="text1"/>
        </w:rPr>
        <w:t>, 449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468.</w:t>
      </w:r>
      <w:r w:rsidR="000C1A95" w:rsidRPr="003A5445">
        <w:rPr>
          <w:color w:val="000000" w:themeColor="text1"/>
        </w:rPr>
        <w:t xml:space="preserve"> </w:t>
      </w:r>
      <w:hyperlink r:id="rId63" w:history="1">
        <w:r w:rsidR="000C1A95" w:rsidRPr="003A5445">
          <w:rPr>
            <w:rStyle w:val="Hyperlink"/>
          </w:rPr>
          <w:t>https://doi.org/10.1016/0885-2014(91)90049-J</w:t>
        </w:r>
      </w:hyperlink>
    </w:p>
    <w:p w14:paraId="0D7BD26C" w14:textId="468C0A1C" w:rsidR="007E171E" w:rsidRPr="003A5445" w:rsidRDefault="00830F0D" w:rsidP="007B18A8">
      <w:pPr>
        <w:keepLines/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Baranes</w:t>
      </w:r>
      <w:proofErr w:type="spellEnd"/>
      <w:r w:rsidRPr="003A5445">
        <w:rPr>
          <w:color w:val="000000" w:themeColor="text1"/>
        </w:rPr>
        <w:t xml:space="preserve">, R., </w:t>
      </w:r>
      <w:r w:rsidR="003251EE"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Stigler, J. W.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(1989).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Activation of real-world knowledge in the solution of word problems.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Cognition and Instruction, 6</w:t>
      </w:r>
      <w:r w:rsidRPr="003A5445">
        <w:rPr>
          <w:color w:val="000000" w:themeColor="text1"/>
        </w:rPr>
        <w:t>, 287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318.</w:t>
      </w:r>
      <w:r w:rsidR="00791163" w:rsidRPr="003A5445">
        <w:rPr>
          <w:color w:val="000000" w:themeColor="text1"/>
        </w:rPr>
        <w:t xml:space="preserve"> </w:t>
      </w:r>
      <w:hyperlink r:id="rId64" w:history="1">
        <w:r w:rsidR="00791163" w:rsidRPr="003A5445">
          <w:rPr>
            <w:rStyle w:val="Hyperlink"/>
          </w:rPr>
          <w:t>https://doi.org/10.1207/s1532690xci0604_1</w:t>
        </w:r>
      </w:hyperlink>
      <w:r w:rsidR="00791163" w:rsidRPr="003A5445">
        <w:rPr>
          <w:color w:val="000000" w:themeColor="text1"/>
        </w:rPr>
        <w:t xml:space="preserve"> </w:t>
      </w:r>
    </w:p>
    <w:p w14:paraId="7C1CD417" w14:textId="32D5B7DC" w:rsidR="007E171E" w:rsidRPr="003A5445" w:rsidRDefault="003251EE" w:rsidP="007B18A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>, M., Church, R. B., &amp; Goldin-Meadow, 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(1988).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Transitional knowledge in the acquisition of concepts.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Cognitive Development, 3</w:t>
      </w:r>
      <w:r w:rsidR="00830F0D" w:rsidRPr="003A5445">
        <w:rPr>
          <w:color w:val="000000" w:themeColor="text1"/>
        </w:rPr>
        <w:t>, 359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400.</w:t>
      </w:r>
      <w:r w:rsidR="00791163" w:rsidRPr="003A5445">
        <w:rPr>
          <w:color w:val="000000" w:themeColor="text1"/>
        </w:rPr>
        <w:t xml:space="preserve"> </w:t>
      </w:r>
      <w:hyperlink r:id="rId65" w:history="1">
        <w:r w:rsidR="00791163" w:rsidRPr="003A5445">
          <w:rPr>
            <w:rStyle w:val="Hyperlink"/>
          </w:rPr>
          <w:t>https://doi.org/10.1016/0885-2014(88)90021-4</w:t>
        </w:r>
      </w:hyperlink>
    </w:p>
    <w:p w14:paraId="086CB2F8" w14:textId="03A57C0A" w:rsidR="007E171E" w:rsidRPr="003A5445" w:rsidRDefault="003251EE" w:rsidP="007B18A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="00830F0D"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(1988).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color w:val="000000" w:themeColor="text1"/>
        </w:rPr>
        <w:t>Problem assignment and learning outcomes in nine fourth-grade mathematics classes.</w:t>
      </w:r>
      <w:r w:rsidR="005E6A8D" w:rsidRPr="003A5445">
        <w:rPr>
          <w:color w:val="000000" w:themeColor="text1"/>
        </w:rPr>
        <w:t xml:space="preserve"> </w:t>
      </w:r>
      <w:r w:rsidR="00830F0D" w:rsidRPr="003A5445">
        <w:rPr>
          <w:i/>
          <w:color w:val="000000" w:themeColor="text1"/>
        </w:rPr>
        <w:t>Elementary School Journal, 88</w:t>
      </w:r>
      <w:r w:rsidR="00830F0D" w:rsidRPr="003A5445">
        <w:rPr>
          <w:color w:val="000000" w:themeColor="text1"/>
        </w:rPr>
        <w:t>, 412</w:t>
      </w:r>
      <w:r w:rsidR="004B7025" w:rsidRPr="003A5445">
        <w:rPr>
          <w:color w:val="000000" w:themeColor="text1"/>
        </w:rPr>
        <w:t>–</w:t>
      </w:r>
      <w:r w:rsidR="00830F0D" w:rsidRPr="003A5445">
        <w:rPr>
          <w:color w:val="000000" w:themeColor="text1"/>
        </w:rPr>
        <w:t>426.</w:t>
      </w:r>
      <w:r w:rsidR="00791163" w:rsidRPr="003A5445">
        <w:rPr>
          <w:color w:val="000000" w:themeColor="text1"/>
        </w:rPr>
        <w:t xml:space="preserve"> </w:t>
      </w:r>
      <w:hyperlink r:id="rId66" w:history="1">
        <w:r w:rsidR="00791163" w:rsidRPr="003A5445">
          <w:rPr>
            <w:rStyle w:val="Hyperlink"/>
          </w:rPr>
          <w:t>https://doi.org/10.1086/461547</w:t>
        </w:r>
      </w:hyperlink>
    </w:p>
    <w:p w14:paraId="6157CCF7" w14:textId="19EC73D6" w:rsidR="00830F0D" w:rsidRPr="003A5445" w:rsidRDefault="00830F0D" w:rsidP="007B18A8">
      <w:pPr>
        <w:keepLines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Stigler, J. W., &amp; </w:t>
      </w:r>
      <w:r w:rsidR="003251EE"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(1988a).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Mathematics learning in Japanese, Chinese, and American classrooms.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G. B. Saxe &amp; M. Gearhart (Eds.), </w:t>
      </w:r>
      <w:r w:rsidRPr="003A5445">
        <w:rPr>
          <w:i/>
          <w:color w:val="000000" w:themeColor="text1"/>
        </w:rPr>
        <w:t>New Directions for Child Development: No. 41. Children's mathematics</w:t>
      </w:r>
      <w:r w:rsidR="003D642A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(pp. 27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54).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San Francisco: Jossey-Bass.</w:t>
      </w:r>
      <w:r w:rsidR="005E6A8D" w:rsidRPr="003A5445">
        <w:rPr>
          <w:color w:val="000000" w:themeColor="text1"/>
        </w:rPr>
        <w:t xml:space="preserve"> </w:t>
      </w:r>
    </w:p>
    <w:p w14:paraId="6EC5B828" w14:textId="594944D3" w:rsidR="00B66AF4" w:rsidRPr="003A5445" w:rsidRDefault="00830F0D" w:rsidP="007B18A8">
      <w:pPr>
        <w:keepLines/>
        <w:spacing w:after="120"/>
        <w:ind w:left="720"/>
        <w:rPr>
          <w:color w:val="000000" w:themeColor="text1"/>
        </w:rPr>
      </w:pPr>
      <w:r w:rsidRPr="003A5445">
        <w:rPr>
          <w:color w:val="000000" w:themeColor="text1"/>
        </w:rPr>
        <w:t xml:space="preserve">Reprinted in J. W. Stigler, R. A. </w:t>
      </w:r>
      <w:proofErr w:type="spellStart"/>
      <w:r w:rsidRPr="003A5445">
        <w:rPr>
          <w:color w:val="000000" w:themeColor="text1"/>
        </w:rPr>
        <w:t>Shweder</w:t>
      </w:r>
      <w:proofErr w:type="spellEnd"/>
      <w:r w:rsidRPr="003A5445">
        <w:rPr>
          <w:color w:val="000000" w:themeColor="text1"/>
        </w:rPr>
        <w:t xml:space="preserve">, &amp; G. </w:t>
      </w:r>
      <w:proofErr w:type="spellStart"/>
      <w:r w:rsidRPr="003A5445">
        <w:rPr>
          <w:color w:val="000000" w:themeColor="text1"/>
        </w:rPr>
        <w:t>Herdt</w:t>
      </w:r>
      <w:proofErr w:type="spellEnd"/>
      <w:r w:rsidRPr="003A5445">
        <w:rPr>
          <w:color w:val="000000" w:themeColor="text1"/>
        </w:rPr>
        <w:t xml:space="preserve"> (Eds.), </w:t>
      </w:r>
      <w:r w:rsidRPr="003A5445">
        <w:rPr>
          <w:i/>
          <w:color w:val="000000" w:themeColor="text1"/>
        </w:rPr>
        <w:t>Cultural psychology</w:t>
      </w:r>
      <w:r w:rsidR="003B6CC0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(pp. 328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353).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New York: Cambridge University Press, 1990. </w:t>
      </w:r>
    </w:p>
    <w:p w14:paraId="5306D1D5" w14:textId="77777777" w:rsidR="00B22C18" w:rsidRPr="003A5445" w:rsidRDefault="00830F0D" w:rsidP="00B22C1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Stigler, J. W., &amp; </w:t>
      </w:r>
      <w:r w:rsidR="003251EE"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(1988b).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Cross-cultural studies of mathematics teaching and learning: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Recent findings and new directions.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D. A. </w:t>
      </w:r>
      <w:proofErr w:type="spellStart"/>
      <w:r w:rsidRPr="003A5445">
        <w:rPr>
          <w:color w:val="000000" w:themeColor="text1"/>
        </w:rPr>
        <w:t>Grouws</w:t>
      </w:r>
      <w:proofErr w:type="spellEnd"/>
      <w:r w:rsidRPr="003A5445">
        <w:rPr>
          <w:color w:val="000000" w:themeColor="text1"/>
        </w:rPr>
        <w:t xml:space="preserve"> &amp; T. J. Cooney (Eds.), </w:t>
      </w:r>
      <w:r w:rsidRPr="003A5445">
        <w:rPr>
          <w:i/>
          <w:color w:val="000000" w:themeColor="text1"/>
        </w:rPr>
        <w:t>Effective mathematics teaching</w:t>
      </w:r>
      <w:r w:rsidRPr="003A5445">
        <w:rPr>
          <w:color w:val="000000" w:themeColor="text1"/>
        </w:rPr>
        <w:t xml:space="preserve"> (pp. 194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223).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Hillsdale, NJ: Erlbaum.</w:t>
      </w:r>
    </w:p>
    <w:p w14:paraId="585BFA36" w14:textId="26818CE4" w:rsidR="00830F0D" w:rsidRPr="003A5445" w:rsidRDefault="00830F0D" w:rsidP="00B22C18">
      <w:pPr>
        <w:keepLines/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Stigler, J. W., &amp; </w:t>
      </w:r>
      <w:r w:rsidR="003251EE"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(1986).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Learning in the laboratory.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Contemporary Psychology, 31</w:t>
      </w:r>
      <w:r w:rsidRPr="003A5445">
        <w:rPr>
          <w:color w:val="000000" w:themeColor="text1"/>
        </w:rPr>
        <w:t>, 794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795.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Review of M. A. Jeeves and G. B. Greer, </w:t>
      </w:r>
      <w:r w:rsidRPr="003A5445">
        <w:rPr>
          <w:i/>
          <w:color w:val="000000" w:themeColor="text1"/>
        </w:rPr>
        <w:t>Analysis of structural learning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London: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Academic Press, 1983.</w:t>
      </w:r>
    </w:p>
    <w:p w14:paraId="79DE3E57" w14:textId="5E0A7FB2" w:rsidR="00956BDF" w:rsidRPr="003A5445" w:rsidRDefault="00830F0D" w:rsidP="007B18A8">
      <w:pPr>
        <w:keepNext/>
        <w:spacing w:before="120" w:line="360" w:lineRule="atLeast"/>
        <w:ind w:left="720" w:hanging="720"/>
        <w:rPr>
          <w:b/>
          <w:color w:val="000000" w:themeColor="text1"/>
        </w:rPr>
      </w:pPr>
      <w:r w:rsidRPr="003A5445">
        <w:rPr>
          <w:b/>
          <w:color w:val="000000" w:themeColor="text1"/>
        </w:rPr>
        <w:t xml:space="preserve">Manuscripts Under Review </w:t>
      </w:r>
      <w:r w:rsidR="00E22FC1" w:rsidRPr="003A5445">
        <w:rPr>
          <w:b/>
          <w:color w:val="000000" w:themeColor="text1"/>
        </w:rPr>
        <w:t xml:space="preserve">or </w:t>
      </w:r>
      <w:r w:rsidR="00F0619D" w:rsidRPr="003A5445">
        <w:rPr>
          <w:b/>
          <w:color w:val="000000" w:themeColor="text1"/>
        </w:rPr>
        <w:t>Being Revised</w:t>
      </w:r>
      <w:r w:rsidR="00E22FC1" w:rsidRPr="003A5445">
        <w:rPr>
          <w:b/>
          <w:color w:val="000000" w:themeColor="text1"/>
        </w:rPr>
        <w:t xml:space="preserve"> </w:t>
      </w:r>
      <w:r w:rsidRPr="003A5445">
        <w:rPr>
          <w:b/>
          <w:color w:val="000000" w:themeColor="text1"/>
        </w:rPr>
        <w:t xml:space="preserve">for Publication </w:t>
      </w:r>
    </w:p>
    <w:p w14:paraId="542A381D" w14:textId="572DC07F" w:rsidR="006C5266" w:rsidRPr="003A5445" w:rsidRDefault="006C5266" w:rsidP="006C5266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Flanagan, K., Henricks, G., *Ghosh, D.,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 (202</w:t>
      </w:r>
      <w:r w:rsidR="00D245B5" w:rsidRPr="003A5445">
        <w:rPr>
          <w:color w:val="000000" w:themeColor="text1"/>
        </w:rPr>
        <w:t>5</w:t>
      </w:r>
      <w:r w:rsidRPr="003A5445">
        <w:rPr>
          <w:color w:val="000000" w:themeColor="text1"/>
        </w:rPr>
        <w:t xml:space="preserve">, under </w:t>
      </w:r>
      <w:r w:rsidR="00DC42B0" w:rsidRPr="003A5445">
        <w:rPr>
          <w:color w:val="000000" w:themeColor="text1"/>
        </w:rPr>
        <w:t>revision</w:t>
      </w:r>
      <w:r w:rsidRPr="003A5445">
        <w:rPr>
          <w:color w:val="000000" w:themeColor="text1"/>
        </w:rPr>
        <w:t xml:space="preserve">). </w:t>
      </w:r>
      <w:r w:rsidRPr="003A5445">
        <w:rPr>
          <w:i/>
          <w:iCs/>
          <w:color w:val="000000" w:themeColor="text1"/>
        </w:rPr>
        <w:t>What contributes to college students’ success in introductory statistics?</w:t>
      </w:r>
    </w:p>
    <w:p w14:paraId="712E3314" w14:textId="20FCE7FC" w:rsidR="00120164" w:rsidRPr="003A5445" w:rsidRDefault="00120164" w:rsidP="00120164">
      <w:pPr>
        <w:spacing w:after="120"/>
        <w:ind w:left="720" w:hanging="720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 xml:space="preserve"> *Lee, H., *Reyes, T., Burns, S., Bates, M., Moran, C., Cimpian, J., Kearfott, H., Vythoulkas, G., </w:t>
      </w:r>
      <w:r w:rsidRPr="00F66EEA">
        <w:rPr>
          <w:b/>
          <w:color w:val="000000" w:themeColor="text1"/>
        </w:rPr>
        <w:t>Perry</w:t>
      </w:r>
      <w:r w:rsidRPr="003A5445">
        <w:rPr>
          <w:bCs/>
          <w:color w:val="000000" w:themeColor="text1"/>
        </w:rPr>
        <w:t xml:space="preserve">, M., &amp; Bosch, N. (2025, under review). </w:t>
      </w:r>
      <w:r w:rsidRPr="003A5445">
        <w:rPr>
          <w:bCs/>
          <w:i/>
          <w:iCs/>
          <w:color w:val="000000" w:themeColor="text1"/>
        </w:rPr>
        <w:t>Teacher interaction sequences in online professional learning: Implications for intervention design and support</w:t>
      </w:r>
      <w:r w:rsidRPr="003A5445">
        <w:rPr>
          <w:bCs/>
          <w:color w:val="000000" w:themeColor="text1"/>
        </w:rPr>
        <w:t>.</w:t>
      </w:r>
    </w:p>
    <w:p w14:paraId="7EB25A98" w14:textId="3256CDF3" w:rsidR="00732BF7" w:rsidRPr="003A5445" w:rsidRDefault="00732BF7" w:rsidP="007B18A8">
      <w:pPr>
        <w:spacing w:after="120"/>
        <w:ind w:left="720" w:hanging="720"/>
      </w:pPr>
      <w:r w:rsidRPr="003A5445">
        <w:rPr>
          <w:bCs/>
          <w:color w:val="000000" w:themeColor="text1"/>
        </w:rPr>
        <w:t>*Reyes, T.,</w:t>
      </w:r>
      <w:r w:rsidRPr="003A5445">
        <w:rPr>
          <w:color w:val="000000" w:themeColor="text1"/>
        </w:rPr>
        <w:t xml:space="preserve"> &amp; </w:t>
      </w:r>
      <w:r w:rsidRPr="003A5445">
        <w:rPr>
          <w:b/>
          <w:bCs/>
          <w:color w:val="000000" w:themeColor="text1"/>
        </w:rPr>
        <w:t xml:space="preserve">Perry, </w:t>
      </w:r>
      <w:r w:rsidRPr="003A5445">
        <w:rPr>
          <w:color w:val="000000" w:themeColor="text1"/>
        </w:rPr>
        <w:t>M. (202</w:t>
      </w:r>
      <w:r w:rsidR="00D245B5" w:rsidRPr="003A5445">
        <w:rPr>
          <w:color w:val="000000" w:themeColor="text1"/>
        </w:rPr>
        <w:t>5</w:t>
      </w:r>
      <w:r w:rsidRPr="003A5445">
        <w:rPr>
          <w:color w:val="000000" w:themeColor="text1"/>
        </w:rPr>
        <w:t xml:space="preserve">, </w:t>
      </w:r>
      <w:r w:rsidR="00B22C18" w:rsidRPr="003A5445">
        <w:rPr>
          <w:color w:val="000000" w:themeColor="text1"/>
        </w:rPr>
        <w:t xml:space="preserve">under </w:t>
      </w:r>
      <w:r w:rsidR="008458D6" w:rsidRPr="003A5445">
        <w:rPr>
          <w:color w:val="000000" w:themeColor="text1"/>
        </w:rPr>
        <w:t>review</w:t>
      </w:r>
      <w:r w:rsidRPr="003A5445">
        <w:rPr>
          <w:color w:val="000000" w:themeColor="text1"/>
        </w:rPr>
        <w:t xml:space="preserve">). </w:t>
      </w:r>
      <w:r w:rsidR="006B5252" w:rsidRPr="003A5445">
        <w:rPr>
          <w:rFonts w:eastAsia="Calibri"/>
          <w:i/>
          <w:iCs/>
          <w:color w:val="000000"/>
        </w:rPr>
        <w:t>Understanding conditions leading to student gestures during fractions lessons</w:t>
      </w:r>
      <w:r w:rsidRPr="003A5445">
        <w:t>.</w:t>
      </w:r>
    </w:p>
    <w:p w14:paraId="5A19BBAB" w14:textId="150594A4" w:rsidR="00B03240" w:rsidRPr="003A5445" w:rsidRDefault="00B03240" w:rsidP="00B03240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*Williams-Dobosz , D., Bosch, N., &amp; </w:t>
      </w:r>
      <w:r w:rsidRPr="003A5445">
        <w:rPr>
          <w:b/>
          <w:bCs/>
          <w:color w:val="000000" w:themeColor="text1"/>
        </w:rPr>
        <w:t xml:space="preserve">Perry, </w:t>
      </w:r>
      <w:r w:rsidRPr="003A5445">
        <w:rPr>
          <w:color w:val="000000" w:themeColor="text1"/>
        </w:rPr>
        <w:t>M. (202</w:t>
      </w:r>
      <w:r w:rsidR="00ED36C6" w:rsidRPr="003A5445">
        <w:rPr>
          <w:color w:val="000000" w:themeColor="text1"/>
        </w:rPr>
        <w:t>4</w:t>
      </w:r>
      <w:r w:rsidRPr="003A5445">
        <w:rPr>
          <w:color w:val="000000" w:themeColor="text1"/>
        </w:rPr>
        <w:t>, under revi</w:t>
      </w:r>
      <w:r w:rsidR="00AF0AA0" w:rsidRPr="003A5445">
        <w:rPr>
          <w:color w:val="000000" w:themeColor="text1"/>
        </w:rPr>
        <w:t>ew</w:t>
      </w:r>
      <w:r w:rsidRPr="003A5445">
        <w:rPr>
          <w:color w:val="000000" w:themeColor="text1"/>
        </w:rPr>
        <w:t xml:space="preserve">). </w:t>
      </w:r>
      <w:r w:rsidR="00AF0AA0" w:rsidRPr="003A5445">
        <w:rPr>
          <w:i/>
          <w:iCs/>
          <w:color w:val="000000"/>
        </w:rPr>
        <w:t>Leveraging discussion forums to understand and support student success in online STEM college courses</w:t>
      </w:r>
      <w:r w:rsidRPr="003A5445">
        <w:rPr>
          <w:color w:val="000000" w:themeColor="text1"/>
        </w:rPr>
        <w:t>.</w:t>
      </w:r>
    </w:p>
    <w:p w14:paraId="1A826532" w14:textId="22812B49" w:rsidR="00FA46CB" w:rsidRPr="003A5445" w:rsidRDefault="0024176C" w:rsidP="007B18A8">
      <w:pPr>
        <w:keepNext/>
        <w:spacing w:before="240" w:line="360" w:lineRule="atLeast"/>
        <w:rPr>
          <w:b/>
          <w:color w:val="000000" w:themeColor="text1"/>
        </w:rPr>
      </w:pPr>
      <w:r w:rsidRPr="003A5445">
        <w:rPr>
          <w:b/>
          <w:color w:val="000000" w:themeColor="text1"/>
        </w:rPr>
        <w:t xml:space="preserve">Peer-Reviewed </w:t>
      </w:r>
      <w:r w:rsidR="00830F0D" w:rsidRPr="003A5445">
        <w:rPr>
          <w:b/>
          <w:color w:val="000000" w:themeColor="text1"/>
        </w:rPr>
        <w:t>Conference Presentations</w:t>
      </w:r>
      <w:r w:rsidR="00250FBA" w:rsidRPr="003A5445">
        <w:rPr>
          <w:b/>
          <w:color w:val="000000" w:themeColor="text1"/>
        </w:rPr>
        <w:t xml:space="preserve"> </w:t>
      </w:r>
    </w:p>
    <w:p w14:paraId="0060C74C" w14:textId="1F5D2EB4" w:rsidR="009612F4" w:rsidRPr="003A5445" w:rsidRDefault="00B95B36" w:rsidP="009612F4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Reyes, T., &amp; Perry, M. (202</w:t>
      </w:r>
      <w:r w:rsidR="009C3774" w:rsidRPr="003A5445">
        <w:rPr>
          <w:color w:val="000000" w:themeColor="text1"/>
        </w:rPr>
        <w:t>5, April 23–27</w:t>
      </w:r>
      <w:r w:rsidRPr="003A5445">
        <w:rPr>
          <w:color w:val="000000" w:themeColor="text1"/>
        </w:rPr>
        <w:t xml:space="preserve">). </w:t>
      </w:r>
      <w:r w:rsidRPr="003A5445">
        <w:t>Tacit gesture elicitation: Classroom prompts leading to student gestures. In X. Tu &amp; I. Zhang (Chairs),</w:t>
      </w:r>
      <w:r w:rsidRPr="003A5445">
        <w:rPr>
          <w:color w:val="000000" w:themeColor="text1"/>
        </w:rPr>
        <w:t> </w:t>
      </w:r>
      <w:r w:rsidR="009612F4" w:rsidRPr="003A5445">
        <w:rPr>
          <w:i/>
          <w:iCs/>
          <w:color w:val="000000" w:themeColor="text1"/>
        </w:rPr>
        <w:t>Learning</w:t>
      </w:r>
      <w:r w:rsidRPr="003A5445">
        <w:rPr>
          <w:i/>
          <w:iCs/>
          <w:color w:val="000000" w:themeColor="text1"/>
        </w:rPr>
        <w:t xml:space="preserve"> and </w:t>
      </w:r>
      <w:r w:rsidR="009612F4" w:rsidRPr="003A5445">
        <w:rPr>
          <w:i/>
          <w:iCs/>
          <w:color w:val="000000" w:themeColor="text1"/>
        </w:rPr>
        <w:t>the growing body</w:t>
      </w:r>
      <w:r w:rsidRPr="003A5445">
        <w:rPr>
          <w:i/>
          <w:iCs/>
          <w:color w:val="000000" w:themeColor="text1"/>
        </w:rPr>
        <w:t xml:space="preserve">: </w:t>
      </w:r>
      <w:r w:rsidR="009612F4" w:rsidRPr="003A5445">
        <w:rPr>
          <w:i/>
          <w:iCs/>
          <w:color w:val="000000" w:themeColor="text1"/>
        </w:rPr>
        <w:t>Embodied learning research across different age group</w:t>
      </w:r>
      <w:r w:rsidRPr="003A5445">
        <w:rPr>
          <w:i/>
          <w:iCs/>
          <w:color w:val="000000" w:themeColor="text1"/>
        </w:rPr>
        <w:t>s</w:t>
      </w:r>
      <w:r w:rsidRPr="003A5445">
        <w:rPr>
          <w:color w:val="000000" w:themeColor="text1"/>
        </w:rPr>
        <w:t>. Symposium to be presented at the annual meeting of the American Educational Research Association, Denver, Colorado.</w:t>
      </w:r>
      <w:r w:rsidR="0072509A" w:rsidRPr="003A5445">
        <w:rPr>
          <w:color w:val="000000" w:themeColor="text1"/>
        </w:rPr>
        <w:t xml:space="preserve"> </w:t>
      </w:r>
      <w:hyperlink r:id="rId67" w:history="1">
        <w:r w:rsidR="0072509A" w:rsidRPr="003A5445">
          <w:rPr>
            <w:rStyle w:val="Hyperlink"/>
          </w:rPr>
          <w:t>https://tinyurl.com/2ah3qrpx</w:t>
        </w:r>
      </w:hyperlink>
    </w:p>
    <w:p w14:paraId="06D27E4F" w14:textId="66F2D53E" w:rsidR="00AC539D" w:rsidRPr="003A5445" w:rsidRDefault="00AC539D" w:rsidP="00585F43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Reyes</w:t>
      </w:r>
      <w:r w:rsidR="00585F43" w:rsidRPr="003A5445">
        <w:rPr>
          <w:color w:val="000000" w:themeColor="text1"/>
        </w:rPr>
        <w:t>, T., Beilstein, S. O., Kearfott, H., Curry, K., Moran, C., Bates, M., Cimpian, J., &amp; Perry, M. (202</w:t>
      </w:r>
      <w:r w:rsidR="009C3774" w:rsidRPr="003A5445">
        <w:rPr>
          <w:color w:val="000000" w:themeColor="text1"/>
        </w:rPr>
        <w:t>5, April 23–27</w:t>
      </w:r>
      <w:r w:rsidR="00585F43" w:rsidRPr="003A5445">
        <w:rPr>
          <w:color w:val="000000" w:themeColor="text1"/>
        </w:rPr>
        <w:t xml:space="preserve">). </w:t>
      </w:r>
      <w:r w:rsidRPr="003A5445">
        <w:rPr>
          <w:i/>
          <w:iCs/>
          <w:color w:val="000000" w:themeColor="text1"/>
        </w:rPr>
        <w:t>Impacting preservice teachers’ responses to mathematics classroom videos</w:t>
      </w:r>
      <w:r w:rsidR="00585F43" w:rsidRPr="003A5445">
        <w:rPr>
          <w:color w:val="000000" w:themeColor="text1"/>
        </w:rPr>
        <w:t xml:space="preserve">. </w:t>
      </w:r>
      <w:r w:rsidR="009C3774" w:rsidRPr="003A5445">
        <w:rPr>
          <w:color w:val="000000" w:themeColor="text1"/>
        </w:rPr>
        <w:t>Roundtable paper</w:t>
      </w:r>
      <w:r w:rsidR="00585F43" w:rsidRPr="003A5445">
        <w:rPr>
          <w:color w:val="000000" w:themeColor="text1"/>
        </w:rPr>
        <w:t xml:space="preserve"> to be presented at the annual meeting of the </w:t>
      </w:r>
      <w:r w:rsidR="00585F43" w:rsidRPr="003A5445">
        <w:rPr>
          <w:color w:val="000000" w:themeColor="text1"/>
        </w:rPr>
        <w:lastRenderedPageBreak/>
        <w:t>American Educational Research Association, Denver, Colorado.</w:t>
      </w:r>
      <w:r w:rsidR="0072509A" w:rsidRPr="003A5445">
        <w:rPr>
          <w:color w:val="000000" w:themeColor="text1"/>
        </w:rPr>
        <w:t xml:space="preserve"> </w:t>
      </w:r>
      <w:hyperlink r:id="rId68" w:history="1">
        <w:r w:rsidR="0072509A" w:rsidRPr="003A5445">
          <w:rPr>
            <w:rStyle w:val="Hyperlink"/>
          </w:rPr>
          <w:t>https://tinyurl.com/262dgzmv</w:t>
        </w:r>
      </w:hyperlink>
    </w:p>
    <w:p w14:paraId="70B7041E" w14:textId="259C4FA9" w:rsidR="007C7667" w:rsidRPr="003A5445" w:rsidRDefault="007C7667" w:rsidP="007C7667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Vemuri, A., Jeng, A., &amp; Perry, M. (2025, April 23–27). </w:t>
      </w:r>
      <w:r w:rsidRPr="003A5445">
        <w:rPr>
          <w:i/>
          <w:iCs/>
          <w:color w:val="000000" w:themeColor="text1"/>
        </w:rPr>
        <w:t xml:space="preserve">Intrinsic motivation of women in STEM: A self-determination theory perspective. </w:t>
      </w:r>
      <w:r w:rsidRPr="003A5445">
        <w:rPr>
          <w:color w:val="000000" w:themeColor="text1"/>
        </w:rPr>
        <w:t>Poster to be presented at the annual meeting of the American Educational Research Association, Denver, Colorado.</w:t>
      </w:r>
      <w:r w:rsidR="0072509A" w:rsidRPr="003A5445">
        <w:rPr>
          <w:color w:val="000000" w:themeColor="text1"/>
        </w:rPr>
        <w:t xml:space="preserve"> </w:t>
      </w:r>
      <w:hyperlink r:id="rId69" w:history="1">
        <w:r w:rsidR="0072509A" w:rsidRPr="003A5445">
          <w:rPr>
            <w:rStyle w:val="Hyperlink"/>
          </w:rPr>
          <w:t>https://tinyurl.com/2y8pnclz</w:t>
        </w:r>
      </w:hyperlink>
    </w:p>
    <w:p w14:paraId="1D5E5172" w14:textId="3E0F6403" w:rsidR="009C3774" w:rsidRPr="003A5445" w:rsidRDefault="009C3774" w:rsidP="009C3774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Perry, M., Bosch, N., Williams-Dobosz, D., &amp; Jeng, A. (2024, November 8). Documenting success among students who are underrepresented in STEM in online STEM college courses. Panel presentation in </w:t>
      </w:r>
      <w:r w:rsidRPr="003A5445">
        <w:rPr>
          <w:i/>
          <w:iCs/>
          <w:color w:val="000000" w:themeColor="text1"/>
        </w:rPr>
        <w:t>Towards Online Excellence: Illinois Online Higher Education Symposium</w:t>
      </w:r>
      <w:r w:rsidRPr="003A5445">
        <w:rPr>
          <w:color w:val="000000" w:themeColor="text1"/>
        </w:rPr>
        <w:t>, online.</w:t>
      </w:r>
    </w:p>
    <w:p w14:paraId="544442C7" w14:textId="4DF21CF8" w:rsidR="00A131E8" w:rsidRPr="003A5445" w:rsidRDefault="00A131E8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Jeng, A., Williams-Dobosz, D., Bosch, N., &amp; Perry, M. (2024, August</w:t>
      </w:r>
      <w:r w:rsidR="008147C1" w:rsidRPr="003A5445">
        <w:rPr>
          <w:color w:val="000000" w:themeColor="text1"/>
        </w:rPr>
        <w:t xml:space="preserve"> 8–10</w:t>
      </w:r>
      <w:r w:rsidRPr="003A5445">
        <w:rPr>
          <w:color w:val="000000" w:themeColor="text1"/>
        </w:rPr>
        <w:t xml:space="preserve">). </w:t>
      </w:r>
      <w:r w:rsidRPr="003A5445">
        <w:rPr>
          <w:i/>
          <w:iCs/>
          <w:color w:val="000000" w:themeColor="text1"/>
        </w:rPr>
        <w:t>Understanding where undergraduate students go when they need academic help</w:t>
      </w:r>
      <w:r w:rsidRPr="003A5445">
        <w:rPr>
          <w:color w:val="000000" w:themeColor="text1"/>
        </w:rPr>
        <w:t>. Poster presented at the American Psychological Association Annual Convention. Seattle, WA, United States.</w:t>
      </w:r>
    </w:p>
    <w:p w14:paraId="17FE2269" w14:textId="5D384F3A" w:rsidR="008A1A29" w:rsidRPr="003A5445" w:rsidRDefault="008A1A29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Jeng, A., Bosch, N., </w:t>
      </w:r>
      <w:proofErr w:type="spellStart"/>
      <w:r w:rsidR="00F35B31" w:rsidRPr="003A5445">
        <w:rPr>
          <w:color w:val="000000" w:themeColor="text1"/>
        </w:rPr>
        <w:t>Vermuri</w:t>
      </w:r>
      <w:proofErr w:type="spellEnd"/>
      <w:r w:rsidR="00F35B31" w:rsidRPr="003A5445">
        <w:rPr>
          <w:color w:val="000000" w:themeColor="text1"/>
        </w:rPr>
        <w:t xml:space="preserve">, A., </w:t>
      </w:r>
      <w:r w:rsidRPr="003A5445">
        <w:rPr>
          <w:color w:val="000000" w:themeColor="text1"/>
        </w:rPr>
        <w:t xml:space="preserve">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 (2023, April 13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16). </w:t>
      </w:r>
      <w:r w:rsidRPr="003A5445">
        <w:rPr>
          <w:rStyle w:val="Strong"/>
          <w:b w:val="0"/>
          <w:bCs w:val="0"/>
          <w:i/>
          <w:iCs/>
          <w:color w:val="000000"/>
        </w:rPr>
        <w:t>Sense of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 xml:space="preserve"> b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elonging and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s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ocial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s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upport in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o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nline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p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eer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h</w:t>
      </w:r>
      <w:r w:rsidRPr="003A5445">
        <w:rPr>
          <w:rStyle w:val="Strong"/>
          <w:b w:val="0"/>
          <w:bCs w:val="0"/>
          <w:i/>
          <w:iCs/>
          <w:color w:val="000000"/>
        </w:rPr>
        <w:t>elp-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g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iving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i</w:t>
      </w:r>
      <w:r w:rsidRPr="003A5445">
        <w:rPr>
          <w:rStyle w:val="Strong"/>
          <w:b w:val="0"/>
          <w:bCs w:val="0"/>
          <w:i/>
          <w:iCs/>
          <w:color w:val="000000"/>
        </w:rPr>
        <w:t>nteractions</w:t>
      </w:r>
      <w:r w:rsidRPr="003A5445">
        <w:rPr>
          <w:color w:val="000000" w:themeColor="text1"/>
        </w:rPr>
        <w:t xml:space="preserve">. </w:t>
      </w:r>
      <w:r w:rsidR="00C9487E" w:rsidRPr="003A5445">
        <w:rPr>
          <w:color w:val="000000" w:themeColor="text1"/>
        </w:rPr>
        <w:t>Poster</w:t>
      </w:r>
      <w:r w:rsidRPr="003A5445">
        <w:rPr>
          <w:color w:val="000000" w:themeColor="text1"/>
        </w:rPr>
        <w:t xml:space="preserve"> presented at </w:t>
      </w:r>
      <w:r w:rsidR="00EC5E41" w:rsidRPr="003A5445">
        <w:rPr>
          <w:color w:val="000000" w:themeColor="text1"/>
        </w:rPr>
        <w:t>the annual meeting of American Educational Research Association, Chicago.</w:t>
      </w:r>
      <w:r w:rsidR="0091604D" w:rsidRPr="003A5445">
        <w:rPr>
          <w:color w:val="000000" w:themeColor="text1"/>
        </w:rPr>
        <w:t xml:space="preserve"> </w:t>
      </w:r>
      <w:hyperlink r:id="rId70" w:history="1">
        <w:r w:rsidR="0091604D" w:rsidRPr="003A5445">
          <w:rPr>
            <w:rStyle w:val="Hyperlink"/>
          </w:rPr>
          <w:t>https://tinyurl.com/2zbqxj7l</w:t>
        </w:r>
      </w:hyperlink>
    </w:p>
    <w:p w14:paraId="029D7961" w14:textId="3C129701" w:rsidR="00F35B31" w:rsidRPr="003A5445" w:rsidRDefault="00F35B31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Flanagan, K., Ghosh, D., Henricks, G.,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 (2023, April 13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16). 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What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c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ontributes to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c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ollege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s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tudents’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s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uccess in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i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ntroductory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s</w:t>
      </w:r>
      <w:r w:rsidRPr="003A5445">
        <w:rPr>
          <w:rStyle w:val="Strong"/>
          <w:b w:val="0"/>
          <w:bCs w:val="0"/>
          <w:i/>
          <w:iCs/>
          <w:color w:val="000000"/>
        </w:rPr>
        <w:t>tatistics?</w:t>
      </w:r>
      <w:r w:rsidRPr="003A5445">
        <w:rPr>
          <w:color w:val="000000" w:themeColor="text1"/>
        </w:rPr>
        <w:t xml:space="preserve"> </w:t>
      </w:r>
      <w:r w:rsidR="00CF484D" w:rsidRPr="003A5445">
        <w:rPr>
          <w:color w:val="000000" w:themeColor="text1"/>
        </w:rPr>
        <w:t>Poster</w:t>
      </w:r>
      <w:r w:rsidRPr="003A5445">
        <w:rPr>
          <w:color w:val="000000" w:themeColor="text1"/>
        </w:rPr>
        <w:t xml:space="preserve"> presented at the annual meeting of American Educational Research Association, Chicago.</w:t>
      </w:r>
      <w:r w:rsidR="00122932" w:rsidRPr="003A5445">
        <w:rPr>
          <w:color w:val="000000" w:themeColor="text1"/>
        </w:rPr>
        <w:t xml:space="preserve"> </w:t>
      </w:r>
      <w:hyperlink r:id="rId71" w:history="1">
        <w:r w:rsidR="00122932" w:rsidRPr="003A5445">
          <w:rPr>
            <w:rStyle w:val="Hyperlink"/>
          </w:rPr>
          <w:t>https://tinyurl.com/2f79yeow</w:t>
        </w:r>
      </w:hyperlink>
    </w:p>
    <w:p w14:paraId="0C2898FC" w14:textId="7240939D" w:rsidR="006F02BE" w:rsidRPr="003A5445" w:rsidRDefault="006F02BE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Curry, K., Bates, M., Moran, C., Cimpian, J. R., Kearfott, H., Beilstein, S.,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  (2023, April 13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16). 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Elementary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m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athematics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t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eachers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e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ndorse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g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rowth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m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indset,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b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ut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d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o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t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hey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a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lso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h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arbor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t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ies to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f</w:t>
      </w:r>
      <w:r w:rsidRPr="003A5445">
        <w:rPr>
          <w:rStyle w:val="Strong"/>
          <w:b w:val="0"/>
          <w:bCs w:val="0"/>
          <w:i/>
          <w:iCs/>
          <w:color w:val="000000"/>
        </w:rPr>
        <w:t xml:space="preserve">ixed </w:t>
      </w:r>
      <w:r w:rsidR="00BA4F1F" w:rsidRPr="003A5445">
        <w:rPr>
          <w:rStyle w:val="Strong"/>
          <w:b w:val="0"/>
          <w:bCs w:val="0"/>
          <w:i/>
          <w:iCs/>
          <w:color w:val="000000"/>
        </w:rPr>
        <w:t>m</w:t>
      </w:r>
      <w:r w:rsidRPr="003A5445">
        <w:rPr>
          <w:rStyle w:val="Strong"/>
          <w:b w:val="0"/>
          <w:bCs w:val="0"/>
          <w:i/>
          <w:iCs/>
          <w:color w:val="000000"/>
        </w:rPr>
        <w:t>indset?</w:t>
      </w:r>
      <w:r w:rsidRPr="003A5445">
        <w:rPr>
          <w:rStyle w:val="Strong"/>
          <w:color w:val="000000"/>
        </w:rPr>
        <w:t xml:space="preserve"> </w:t>
      </w:r>
      <w:r w:rsidR="00A77E4B" w:rsidRPr="003A5445">
        <w:rPr>
          <w:color w:val="000000" w:themeColor="text1"/>
        </w:rPr>
        <w:t>Roundtable paper</w:t>
      </w:r>
      <w:r w:rsidR="00BA4F1F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presented at the annual meeting of American Educational Research Association, Chicago</w:t>
      </w:r>
      <w:r w:rsidR="00BA4F1F" w:rsidRPr="003A5445">
        <w:rPr>
          <w:color w:val="000000" w:themeColor="text1"/>
        </w:rPr>
        <w:t>.</w:t>
      </w:r>
      <w:r w:rsidR="00DD5B67" w:rsidRPr="003A5445">
        <w:rPr>
          <w:color w:val="000000" w:themeColor="text1"/>
        </w:rPr>
        <w:t xml:space="preserve"> </w:t>
      </w:r>
      <w:hyperlink r:id="rId72" w:history="1">
        <w:r w:rsidR="00DD5B67" w:rsidRPr="003A5445">
          <w:rPr>
            <w:rStyle w:val="Hyperlink"/>
          </w:rPr>
          <w:t>https://tinyurl.com/2j3omngb</w:t>
        </w:r>
      </w:hyperlink>
    </w:p>
    <w:p w14:paraId="5D1DF20C" w14:textId="12556DE0" w:rsidR="008B5A2B" w:rsidRPr="003A5445" w:rsidRDefault="008B5A2B" w:rsidP="008B5A2B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Curry, K., Bates, M., Moran, C., Cimpian, J. R., Kearfott, H., Beilstein, S.,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 xml:space="preserve">, M. (2023, March 23–25). </w:t>
      </w:r>
      <w:r w:rsidRPr="003A5445">
        <w:rPr>
          <w:i/>
          <w:iCs/>
          <w:color w:val="000000" w:themeColor="text1"/>
        </w:rPr>
        <w:t>Reading between the lines: Detecting teachers’ growth and fixed mindsets through implicit means</w:t>
      </w:r>
      <w:r w:rsidRPr="003A5445">
        <w:rPr>
          <w:color w:val="000000" w:themeColor="text1"/>
        </w:rPr>
        <w:t>. Paper presented at the Biennial meeting of the Society for Research in Child Development, Salt Lake City, UT.</w:t>
      </w:r>
    </w:p>
    <w:p w14:paraId="4AE3E06D" w14:textId="4AD9EE0C" w:rsidR="006C3C95" w:rsidRPr="003A5445" w:rsidRDefault="006C3C95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Yun, Y. E., Palaguachi, C., Montalvo, S., </w:t>
      </w:r>
      <w:proofErr w:type="spellStart"/>
      <w:r w:rsidRPr="003A5445">
        <w:rPr>
          <w:color w:val="000000" w:themeColor="text1"/>
        </w:rPr>
        <w:t>Lebrón</w:t>
      </w:r>
      <w:proofErr w:type="spellEnd"/>
      <w:r w:rsidRPr="003A5445">
        <w:rPr>
          <w:color w:val="000000" w:themeColor="text1"/>
        </w:rPr>
        <w:t xml:space="preserve"> Vázquez, A., Beilstein, P.,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M., &amp; Church, R. (2022, July 13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15). </w:t>
      </w:r>
      <w:r w:rsidRPr="003A5445">
        <w:rPr>
          <w:i/>
          <w:iCs/>
          <w:color w:val="000000" w:themeColor="text1"/>
        </w:rPr>
        <w:t>Gesture—A harbinger of fraction knowledge and representational flexibility</w:t>
      </w:r>
      <w:r w:rsidRPr="003A5445">
        <w:rPr>
          <w:color w:val="000000" w:themeColor="text1"/>
        </w:rPr>
        <w:t xml:space="preserve">. </w:t>
      </w:r>
      <w:r w:rsidR="001E3A53" w:rsidRPr="003A5445">
        <w:rPr>
          <w:color w:val="000000" w:themeColor="text1"/>
        </w:rPr>
        <w:t>Poster</w:t>
      </w:r>
      <w:r w:rsidRPr="003A5445">
        <w:rPr>
          <w:color w:val="000000" w:themeColor="text1"/>
        </w:rPr>
        <w:t xml:space="preserve"> presented at the meeting of the International Society for Gesture Stud</w:t>
      </w:r>
      <w:r w:rsidR="007208D6" w:rsidRPr="003A5445">
        <w:rPr>
          <w:color w:val="000000" w:themeColor="text1"/>
        </w:rPr>
        <w:t>ies</w:t>
      </w:r>
      <w:r w:rsidRPr="003A5445">
        <w:rPr>
          <w:color w:val="000000" w:themeColor="text1"/>
        </w:rPr>
        <w:t>, Chicago.</w:t>
      </w:r>
    </w:p>
    <w:p w14:paraId="23259309" w14:textId="65F8EA59" w:rsidR="006C3C95" w:rsidRPr="003A5445" w:rsidRDefault="006C3C95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Reyes, T., Walls, J.,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 (2022, July 13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15).</w:t>
      </w:r>
      <w:bookmarkStart w:id="0" w:name="_Hlk88489947"/>
      <w:r w:rsidRPr="003A5445">
        <w:rPr>
          <w:color w:val="000000" w:themeColor="text1"/>
        </w:rPr>
        <w:t xml:space="preserve"> </w:t>
      </w:r>
      <w:r w:rsidR="007F2824" w:rsidRPr="003A5445">
        <w:rPr>
          <w:i/>
          <w:iCs/>
          <w:color w:val="000000" w:themeColor="text1"/>
        </w:rPr>
        <w:t>Naturalistic observations of 4</w:t>
      </w:r>
      <w:r w:rsidR="00AB248F" w:rsidRPr="003A5445">
        <w:rPr>
          <w:i/>
          <w:iCs/>
          <w:color w:val="000000" w:themeColor="text1"/>
          <w:vertAlign w:val="superscript"/>
        </w:rPr>
        <w:t>th</w:t>
      </w:r>
      <w:r w:rsidR="00AB248F" w:rsidRPr="003A5445">
        <w:rPr>
          <w:i/>
          <w:iCs/>
          <w:color w:val="000000" w:themeColor="text1"/>
        </w:rPr>
        <w:t>-</w:t>
      </w:r>
      <w:r w:rsidR="007F2824" w:rsidRPr="003A5445">
        <w:rPr>
          <w:i/>
          <w:iCs/>
          <w:color w:val="000000" w:themeColor="text1"/>
        </w:rPr>
        <w:t>grade classrooms: Embodied responses and their prompts while learning about fraction magnitude</w:t>
      </w:r>
      <w:r w:rsidR="007F2824" w:rsidRPr="003A5445">
        <w:rPr>
          <w:color w:val="000000" w:themeColor="text1"/>
        </w:rPr>
        <w:t>. Paper presented at the meeting of the International Society for Gesture Stud</w:t>
      </w:r>
      <w:r w:rsidR="007208D6" w:rsidRPr="003A5445">
        <w:rPr>
          <w:color w:val="000000" w:themeColor="text1"/>
        </w:rPr>
        <w:t>ies</w:t>
      </w:r>
      <w:r w:rsidR="007F2824" w:rsidRPr="003A5445">
        <w:rPr>
          <w:color w:val="000000" w:themeColor="text1"/>
        </w:rPr>
        <w:t>, Chicago</w:t>
      </w:r>
      <w:bookmarkEnd w:id="0"/>
      <w:r w:rsidRPr="003A5445">
        <w:rPr>
          <w:color w:val="000000" w:themeColor="text1"/>
        </w:rPr>
        <w:t>.</w:t>
      </w:r>
    </w:p>
    <w:p w14:paraId="73868726" w14:textId="147456A8" w:rsidR="006C3C95" w:rsidRPr="003A5445" w:rsidRDefault="006C3C95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Yun, Y. E., Morphew, J., Beilstein, S.,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 &amp; Lindgren, R. (2022, July 13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15). </w:t>
      </w:r>
      <w:r w:rsidRPr="003A5445">
        <w:rPr>
          <w:i/>
          <w:iCs/>
        </w:rPr>
        <w:t>Learning least-squares regression in a gesture-based digital video learning environment</w:t>
      </w:r>
      <w:r w:rsidRPr="003A5445">
        <w:t xml:space="preserve">. </w:t>
      </w:r>
      <w:r w:rsidRPr="003A5445">
        <w:rPr>
          <w:color w:val="000000" w:themeColor="text1"/>
        </w:rPr>
        <w:t xml:space="preserve">Poster </w:t>
      </w:r>
      <w:r w:rsidR="008A1A29" w:rsidRPr="003A5445">
        <w:rPr>
          <w:color w:val="000000" w:themeColor="text1"/>
        </w:rPr>
        <w:t xml:space="preserve">presented </w:t>
      </w:r>
      <w:r w:rsidRPr="003A5445">
        <w:rPr>
          <w:color w:val="000000" w:themeColor="text1"/>
        </w:rPr>
        <w:t>at the meeting of the International Society for Gesture Stud</w:t>
      </w:r>
      <w:r w:rsidR="007208D6" w:rsidRPr="003A5445">
        <w:rPr>
          <w:color w:val="000000" w:themeColor="text1"/>
        </w:rPr>
        <w:t>ies</w:t>
      </w:r>
      <w:r w:rsidRPr="003A5445">
        <w:rPr>
          <w:color w:val="000000" w:themeColor="text1"/>
        </w:rPr>
        <w:t>, Chicago.</w:t>
      </w:r>
    </w:p>
    <w:p w14:paraId="5C407A13" w14:textId="2A8A09F1" w:rsidR="00085F3D" w:rsidRPr="003A5445" w:rsidRDefault="00085F3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Curry, K. S., Oca Beilstein, S., Bates, M. S., Cimpian, J. R., Moran, C. G., Kearfott, H.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 (2022, April 21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21). </w:t>
      </w:r>
      <w:r w:rsidRPr="003A5445">
        <w:rPr>
          <w:i/>
          <w:iCs/>
          <w:color w:val="000000" w:themeColor="text1"/>
        </w:rPr>
        <w:t xml:space="preserve">Understanding teacher reflection to improve teacher learning online: What factors influence who offers suggestions for improvement after classroom </w:t>
      </w:r>
      <w:r w:rsidRPr="003A5445">
        <w:rPr>
          <w:i/>
          <w:iCs/>
          <w:color w:val="000000" w:themeColor="text1"/>
        </w:rPr>
        <w:lastRenderedPageBreak/>
        <w:t>video review?</w:t>
      </w:r>
      <w:r w:rsidRPr="003A5445">
        <w:rPr>
          <w:color w:val="000000" w:themeColor="text1"/>
        </w:rPr>
        <w:t xml:space="preserve"> Poster presented at the Cognitive Development Society Bi-</w:t>
      </w:r>
      <w:proofErr w:type="spellStart"/>
      <w:r w:rsidRPr="003A5445">
        <w:rPr>
          <w:color w:val="000000" w:themeColor="text1"/>
        </w:rPr>
        <w:t>Ennial</w:t>
      </w:r>
      <w:proofErr w:type="spellEnd"/>
      <w:r w:rsidRPr="003A5445">
        <w:rPr>
          <w:color w:val="000000" w:themeColor="text1"/>
        </w:rPr>
        <w:t xml:space="preserve"> Conference. Madison, WI.</w:t>
      </w:r>
    </w:p>
    <w:p w14:paraId="404D4D06" w14:textId="1AAACB09" w:rsidR="008F440D" w:rsidRPr="003A5445" w:rsidRDefault="008F44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Reyes, T., Walls, J.,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 (2022, April 21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23). </w:t>
      </w:r>
      <w:r w:rsidRPr="003A5445">
        <w:rPr>
          <w:i/>
          <w:iCs/>
          <w:color w:val="000000" w:themeColor="text1"/>
        </w:rPr>
        <w:t>Embodied learning of fractions in 4</w:t>
      </w:r>
      <w:r w:rsidRPr="003A5445">
        <w:rPr>
          <w:i/>
          <w:iCs/>
          <w:color w:val="000000" w:themeColor="text1"/>
          <w:vertAlign w:val="superscript"/>
        </w:rPr>
        <w:t>th</w:t>
      </w:r>
      <w:r w:rsidRPr="003A5445">
        <w:rPr>
          <w:i/>
          <w:iCs/>
          <w:color w:val="000000" w:themeColor="text1"/>
        </w:rPr>
        <w:t>-grade classrooms</w:t>
      </w:r>
      <w:r w:rsidRPr="003A5445">
        <w:rPr>
          <w:color w:val="000000" w:themeColor="text1"/>
        </w:rPr>
        <w:t>. Poster presented at the 2022 Cognitive Development Society Bi-</w:t>
      </w:r>
      <w:proofErr w:type="spellStart"/>
      <w:r w:rsidRPr="003A5445">
        <w:rPr>
          <w:color w:val="000000" w:themeColor="text1"/>
        </w:rPr>
        <w:t>Ennial</w:t>
      </w:r>
      <w:proofErr w:type="spellEnd"/>
      <w:r w:rsidRPr="003A5445">
        <w:rPr>
          <w:color w:val="000000" w:themeColor="text1"/>
        </w:rPr>
        <w:t xml:space="preserve"> Conference. Madison, WI. </w:t>
      </w:r>
    </w:p>
    <w:p w14:paraId="0D156528" w14:textId="04F54E2E" w:rsidR="00F933F3" w:rsidRPr="003A5445" w:rsidRDefault="00F933F3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Yun, Y. E., Morphew, J., Beilstein, S.,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M., &amp; Lindgren, R. (2022, April 21</w:t>
      </w:r>
      <w:r w:rsidR="004B7025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23). </w:t>
      </w:r>
      <w:r w:rsidRPr="003A5445">
        <w:rPr>
          <w:i/>
          <w:iCs/>
          <w:color w:val="000000" w:themeColor="text1"/>
        </w:rPr>
        <w:t>Metacognitive monitoring in gesture-based digital video learning environments</w:t>
      </w:r>
      <w:r w:rsidRPr="003A5445">
        <w:rPr>
          <w:color w:val="000000" w:themeColor="text1"/>
        </w:rPr>
        <w:t>. Poster presented at the 2022 Cognitive Development Society Bi-</w:t>
      </w:r>
      <w:proofErr w:type="spellStart"/>
      <w:r w:rsidRPr="003A5445">
        <w:rPr>
          <w:color w:val="000000" w:themeColor="text1"/>
        </w:rPr>
        <w:t>Ennial</w:t>
      </w:r>
      <w:proofErr w:type="spellEnd"/>
      <w:r w:rsidRPr="003A5445">
        <w:rPr>
          <w:color w:val="000000" w:themeColor="text1"/>
        </w:rPr>
        <w:t xml:space="preserve"> Conference. Madison, WI. </w:t>
      </w:r>
    </w:p>
    <w:p w14:paraId="08A1B934" w14:textId="42BAC10D" w:rsidR="006C3C95" w:rsidRPr="003A5445" w:rsidRDefault="006C3C95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Williams-Dobosz, D., Ray, C., Bosch, N.,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 (2022, March 20–24). </w:t>
      </w:r>
      <w:r w:rsidRPr="003A5445">
        <w:rPr>
          <w:i/>
          <w:iCs/>
          <w:color w:val="000000" w:themeColor="text1"/>
        </w:rPr>
        <w:t>Implementing help-seeking discussions online amongst undergraduate chemistry students</w:t>
      </w:r>
      <w:r w:rsidRPr="003A5445">
        <w:rPr>
          <w:color w:val="000000" w:themeColor="text1"/>
        </w:rPr>
        <w:t>. [Conference presentation]. American Chemical Society Spring 2022 Meeting. San Diego, CA.</w:t>
      </w:r>
    </w:p>
    <w:p w14:paraId="5CD7F466" w14:textId="28D53B9C" w:rsidR="002201E0" w:rsidRPr="003A5445" w:rsidRDefault="002201E0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&amp;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(2021, June). </w:t>
      </w:r>
      <w:r w:rsidR="00886288" w:rsidRPr="003A5445">
        <w:rPr>
          <w:i/>
          <w:iCs/>
          <w:color w:val="000000" w:themeColor="text1"/>
        </w:rPr>
        <w:t>Children’s developing fraction concepts: An examination of their speech and gesture</w:t>
      </w:r>
      <w:r w:rsidR="00886288" w:rsidRPr="003A5445">
        <w:rPr>
          <w:color w:val="000000" w:themeColor="text1"/>
        </w:rPr>
        <w:t xml:space="preserve">. </w:t>
      </w:r>
      <w:r w:rsidR="00D64D74" w:rsidRPr="003A5445">
        <w:rPr>
          <w:color w:val="000000" w:themeColor="text1"/>
        </w:rPr>
        <w:t xml:space="preserve">Paper presented at the annual meeting of the Jean Piaget Society for the Study of Knowledge and Development, </w:t>
      </w:r>
      <w:r w:rsidR="00CE0348" w:rsidRPr="003A5445">
        <w:rPr>
          <w:color w:val="000000" w:themeColor="text1"/>
        </w:rPr>
        <w:t>online</w:t>
      </w:r>
      <w:r w:rsidR="00D64D74" w:rsidRPr="003A5445">
        <w:rPr>
          <w:color w:val="000000" w:themeColor="text1"/>
        </w:rPr>
        <w:t>.</w:t>
      </w:r>
    </w:p>
    <w:p w14:paraId="1A9C1B08" w14:textId="7B741BB3" w:rsidR="001966CE" w:rsidRPr="003A5445" w:rsidRDefault="001966CE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Curry, K. S., Oca Beilstein, S., Bates, M. S., Cimpian, J. R., Moran, C. G., Kearfott, H.</w:t>
      </w:r>
      <w:r w:rsidR="003D77DA" w:rsidRPr="003A5445">
        <w:rPr>
          <w:color w:val="000000" w:themeColor="text1"/>
        </w:rPr>
        <w:t>,</w:t>
      </w:r>
      <w:r w:rsidRPr="003A5445">
        <w:rPr>
          <w:color w:val="000000" w:themeColor="text1"/>
        </w:rPr>
        <w:t xml:space="preserve"> &amp; 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</w:t>
      </w:r>
      <w:r w:rsidR="00660DB5" w:rsidRPr="003A5445">
        <w:rPr>
          <w:color w:val="000000" w:themeColor="text1"/>
        </w:rPr>
        <w:t>2021, April</w:t>
      </w:r>
      <w:r w:rsidRPr="003A5445">
        <w:rPr>
          <w:color w:val="000000" w:themeColor="text1"/>
        </w:rPr>
        <w:t>). </w:t>
      </w:r>
      <w:r w:rsidRPr="003A5445">
        <w:rPr>
          <w:i/>
          <w:color w:val="000000" w:themeColor="text1"/>
        </w:rPr>
        <w:t>Understanding teachers who offer suggestions for improvement as part of classroom video review</w:t>
      </w:r>
      <w:r w:rsidRPr="003A5445">
        <w:rPr>
          <w:color w:val="000000" w:themeColor="text1"/>
        </w:rPr>
        <w:t>. Paper presented at the annual meeting of the American Educational Research Association</w:t>
      </w:r>
      <w:r w:rsidR="00E33902" w:rsidRPr="003A5445">
        <w:rPr>
          <w:color w:val="000000" w:themeColor="text1"/>
        </w:rPr>
        <w:t>, online</w:t>
      </w:r>
      <w:r w:rsidRPr="003A5445">
        <w:rPr>
          <w:color w:val="000000" w:themeColor="text1"/>
        </w:rPr>
        <w:t>.</w:t>
      </w:r>
    </w:p>
    <w:p w14:paraId="5F9C9403" w14:textId="104CC081" w:rsidR="00BC33DE" w:rsidRPr="003A5445" w:rsidRDefault="00BC33DE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Valdiviejas, H., Azevedo,</w:t>
      </w:r>
      <w:r w:rsidRPr="003A5445" w:rsidDel="00B95466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R. F. L., Maldonado, E., Bosch, N., Anderson, C.,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</w:t>
      </w:r>
      <w:r w:rsidR="00660DB5" w:rsidRPr="003A5445">
        <w:rPr>
          <w:color w:val="000000" w:themeColor="text1"/>
        </w:rPr>
        <w:t>2021, April</w:t>
      </w:r>
      <w:r w:rsidRPr="003A5445">
        <w:rPr>
          <w:color w:val="000000" w:themeColor="text1"/>
        </w:rPr>
        <w:t xml:space="preserve">). </w:t>
      </w:r>
      <w:r w:rsidRPr="003A5445">
        <w:rPr>
          <w:i/>
          <w:color w:val="000000" w:themeColor="text1"/>
        </w:rPr>
        <w:t>Spontaneously produced metacognitive language and achievement in a STEM online college course: An exploratory analysis</w:t>
      </w:r>
      <w:r w:rsidRPr="003A5445">
        <w:rPr>
          <w:color w:val="000000" w:themeColor="text1"/>
        </w:rPr>
        <w:t xml:space="preserve">. </w:t>
      </w:r>
      <w:r w:rsidR="003533B5" w:rsidRPr="003A5445">
        <w:rPr>
          <w:color w:val="000000" w:themeColor="text1"/>
        </w:rPr>
        <w:t>Roundtable paper</w:t>
      </w:r>
      <w:r w:rsidRPr="003A5445">
        <w:rPr>
          <w:color w:val="000000" w:themeColor="text1"/>
        </w:rPr>
        <w:t xml:space="preserve"> </w:t>
      </w:r>
      <w:r w:rsidR="0023402D" w:rsidRPr="003A5445">
        <w:rPr>
          <w:color w:val="000000" w:themeColor="text1"/>
        </w:rPr>
        <w:t xml:space="preserve">presented </w:t>
      </w:r>
      <w:r w:rsidRPr="003A5445">
        <w:rPr>
          <w:color w:val="000000" w:themeColor="text1"/>
        </w:rPr>
        <w:t>at the annual meeting of the American Educational Research Association</w:t>
      </w:r>
      <w:r w:rsidR="00E33902" w:rsidRPr="003A5445">
        <w:rPr>
          <w:color w:val="000000" w:themeColor="text1"/>
        </w:rPr>
        <w:t>, online</w:t>
      </w:r>
      <w:r w:rsidRPr="003A5445">
        <w:rPr>
          <w:color w:val="000000" w:themeColor="text1"/>
        </w:rPr>
        <w:t>.</w:t>
      </w:r>
    </w:p>
    <w:p w14:paraId="04A2F109" w14:textId="2F37053D" w:rsidR="00BC33DE" w:rsidRPr="003A5445" w:rsidRDefault="00BC33DE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Williams-Dobosz, D., Jay, V., Thakkar, V., Bhat, S. Azevedo, R. F. L., Henricks, G., Anderson, C. J., Angrave, L., Bosch, N., Shaik, N.,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</w:t>
      </w:r>
      <w:r w:rsidR="00660DB5" w:rsidRPr="003A5445">
        <w:rPr>
          <w:color w:val="000000" w:themeColor="text1"/>
        </w:rPr>
        <w:t>2021, April</w:t>
      </w:r>
      <w:r w:rsidRPr="003A5445">
        <w:rPr>
          <w:color w:val="000000" w:themeColor="text1"/>
        </w:rPr>
        <w:t xml:space="preserve">). </w:t>
      </w:r>
      <w:r w:rsidRPr="003A5445">
        <w:rPr>
          <w:i/>
          <w:color w:val="000000" w:themeColor="text1"/>
        </w:rPr>
        <w:t>Online help-seeking behavior and responses to requests for help, for students underrepresented in STEM</w:t>
      </w:r>
      <w:r w:rsidRPr="003A5445">
        <w:rPr>
          <w:color w:val="000000" w:themeColor="text1"/>
        </w:rPr>
        <w:t xml:space="preserve">. </w:t>
      </w:r>
      <w:r w:rsidR="003533B5" w:rsidRPr="003A5445">
        <w:rPr>
          <w:color w:val="000000" w:themeColor="text1"/>
        </w:rPr>
        <w:t>Poster</w:t>
      </w:r>
      <w:r w:rsidRPr="003A5445">
        <w:rPr>
          <w:color w:val="000000" w:themeColor="text1"/>
        </w:rPr>
        <w:t xml:space="preserve"> presented at the annual meeting of the American Educational Research Association</w:t>
      </w:r>
      <w:r w:rsidR="00E33902" w:rsidRPr="003A5445">
        <w:rPr>
          <w:color w:val="000000" w:themeColor="text1"/>
        </w:rPr>
        <w:t>, online</w:t>
      </w:r>
      <w:r w:rsidRPr="003A5445">
        <w:rPr>
          <w:color w:val="000000" w:themeColor="text1"/>
        </w:rPr>
        <w:t>.</w:t>
      </w:r>
    </w:p>
    <w:p w14:paraId="7791BFAB" w14:textId="6359BA1D" w:rsidR="00F46E79" w:rsidRPr="003A5445" w:rsidRDefault="007E2622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Bates, M, Cimpian, J., Beilstein, S. O., Moran, C., Jay, V., Henricks, G., &amp; Beilstein, P. (</w:t>
      </w:r>
      <w:r w:rsidR="00660DB5" w:rsidRPr="003A5445">
        <w:rPr>
          <w:color w:val="000000" w:themeColor="text1"/>
        </w:rPr>
        <w:t>2020, April</w:t>
      </w:r>
      <w:r w:rsidRPr="003A5445">
        <w:rPr>
          <w:color w:val="000000" w:themeColor="text1"/>
        </w:rPr>
        <w:t xml:space="preserve">). </w:t>
      </w:r>
      <w:r w:rsidRPr="003A5445">
        <w:rPr>
          <w:i/>
          <w:color w:val="000000" w:themeColor="text1"/>
        </w:rPr>
        <w:t>Impacting elementary mathematics teachers’ reflection on video</w:t>
      </w:r>
      <w:r w:rsidRPr="003A5445">
        <w:rPr>
          <w:color w:val="000000" w:themeColor="text1"/>
        </w:rPr>
        <w:t>. Paper accepted to be presented at the annual meeting of the American Educational Research Association, San Francisco</w:t>
      </w:r>
      <w:r w:rsidR="00CA61D1" w:rsidRPr="003A5445">
        <w:rPr>
          <w:color w:val="000000" w:themeColor="text1"/>
        </w:rPr>
        <w:t xml:space="preserve"> (conference cancelled due to COVID-19).</w:t>
      </w:r>
    </w:p>
    <w:p w14:paraId="2BAC5C84" w14:textId="70E943B9" w:rsidR="004B2B7F" w:rsidRPr="003A5445" w:rsidRDefault="00005C86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Henricks, G. M., </w:t>
      </w:r>
      <w:r w:rsidR="004B2B7F" w:rsidRPr="003A5445">
        <w:rPr>
          <w:b/>
          <w:color w:val="000000" w:themeColor="text1"/>
        </w:rPr>
        <w:t>Perry</w:t>
      </w:r>
      <w:r w:rsidR="004B2B7F" w:rsidRPr="003A5445">
        <w:rPr>
          <w:color w:val="000000" w:themeColor="text1"/>
        </w:rPr>
        <w:t>, M., &amp; Bhat, S. P. (</w:t>
      </w:r>
      <w:r w:rsidR="00660DB5" w:rsidRPr="003A5445">
        <w:rPr>
          <w:color w:val="000000" w:themeColor="text1"/>
        </w:rPr>
        <w:t>2020, April</w:t>
      </w:r>
      <w:r w:rsidR="004B2B7F" w:rsidRPr="003A5445">
        <w:rPr>
          <w:color w:val="000000" w:themeColor="text1"/>
        </w:rPr>
        <w:t>). </w:t>
      </w:r>
      <w:r w:rsidR="004B2B7F" w:rsidRPr="003A5445">
        <w:rPr>
          <w:i/>
          <w:color w:val="000000" w:themeColor="text1"/>
        </w:rPr>
        <w:t>The relationship between gender, language, and posting type in an online course discussion forum</w:t>
      </w:r>
      <w:r w:rsidR="004B2B7F" w:rsidRPr="003A5445">
        <w:rPr>
          <w:color w:val="000000" w:themeColor="text1"/>
        </w:rPr>
        <w:t>. Roundtable paper accepted to be presented at the annual meeting of the American Educational Research Association, San Francisco</w:t>
      </w:r>
      <w:r w:rsidR="00CA61D1" w:rsidRPr="003A5445">
        <w:rPr>
          <w:color w:val="000000" w:themeColor="text1"/>
        </w:rPr>
        <w:t xml:space="preserve"> (conference cancelled due to COVID-19).</w:t>
      </w:r>
    </w:p>
    <w:p w14:paraId="63A2F442" w14:textId="5B5CC788" w:rsidR="00E73CDD" w:rsidRPr="003A5445" w:rsidRDefault="004E2015" w:rsidP="007B18A8">
      <w:pPr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Cocatre-Zilgien</w:t>
      </w:r>
      <w:proofErr w:type="spellEnd"/>
      <w:r w:rsidRPr="003A5445">
        <w:rPr>
          <w:color w:val="000000" w:themeColor="text1"/>
        </w:rPr>
        <w:t xml:space="preserve">, E., Bates, M., Beilstein, S. O., Cimpian, J. R., Moran, C.,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</w:t>
      </w:r>
      <w:r w:rsidR="00660DB5" w:rsidRPr="003A5445">
        <w:rPr>
          <w:color w:val="000000" w:themeColor="text1"/>
        </w:rPr>
        <w:t>2020, April</w:t>
      </w:r>
      <w:r w:rsidRPr="003A5445">
        <w:rPr>
          <w:color w:val="000000" w:themeColor="text1"/>
        </w:rPr>
        <w:t>). Towards understanding the relations among mathematical teaching self-efficacy, goals for professional learning, and engagement in online professional development. Paper accepted to be presented at the annual meeting of the American Educational Research Association, San Francisco</w:t>
      </w:r>
      <w:r w:rsidR="00CA61D1" w:rsidRPr="003A5445">
        <w:rPr>
          <w:color w:val="000000" w:themeColor="text1"/>
        </w:rPr>
        <w:t xml:space="preserve"> (conference cancelled due to COVID-19)</w:t>
      </w:r>
      <w:r w:rsidRPr="003A5445">
        <w:rPr>
          <w:color w:val="000000" w:themeColor="text1"/>
        </w:rPr>
        <w:t>.</w:t>
      </w:r>
    </w:p>
    <w:p w14:paraId="1F5C1D63" w14:textId="3BD55A5E" w:rsidR="00944D7E" w:rsidRPr="003A5445" w:rsidRDefault="00944D7E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Jay, V., Henricks, G. M., Anderson, C. J., Angrave, L., Bosch, N., Williams</w:t>
      </w:r>
      <w:r w:rsidR="004F20E2" w:rsidRPr="003A5445">
        <w:rPr>
          <w:color w:val="000000" w:themeColor="text1"/>
        </w:rPr>
        <w:t>-Dobosz</w:t>
      </w:r>
      <w:r w:rsidRPr="003A5445">
        <w:rPr>
          <w:color w:val="000000" w:themeColor="text1"/>
        </w:rPr>
        <w:t xml:space="preserve">, D., Shaik, N., Bhat, S.,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</w:t>
      </w:r>
      <w:r w:rsidR="000B18DD" w:rsidRPr="003A5445">
        <w:rPr>
          <w:color w:val="000000" w:themeColor="text1"/>
        </w:rPr>
        <w:t>. (</w:t>
      </w:r>
      <w:r w:rsidR="005E08C5" w:rsidRPr="003A5445">
        <w:rPr>
          <w:color w:val="000000" w:themeColor="text1"/>
        </w:rPr>
        <w:t>2020</w:t>
      </w:r>
      <w:r w:rsidR="00CA61D1" w:rsidRPr="003A5445">
        <w:rPr>
          <w:color w:val="000000" w:themeColor="text1"/>
        </w:rPr>
        <w:t>, April</w:t>
      </w:r>
      <w:r w:rsidR="000B18DD" w:rsidRPr="003A5445">
        <w:rPr>
          <w:color w:val="000000" w:themeColor="text1"/>
        </w:rPr>
        <w:t xml:space="preserve">). </w:t>
      </w:r>
      <w:r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 xml:space="preserve">Patterns and outcomes of online help-seeking </w:t>
      </w:r>
      <w:r w:rsidRPr="003A5445">
        <w:rPr>
          <w:i/>
          <w:color w:val="000000" w:themeColor="text1"/>
        </w:rPr>
        <w:lastRenderedPageBreak/>
        <w:t>behavior for students underrepresented in STEM</w:t>
      </w:r>
      <w:r w:rsidRPr="003A5445">
        <w:rPr>
          <w:color w:val="000000" w:themeColor="text1"/>
        </w:rPr>
        <w:t xml:space="preserve">. Paper </w:t>
      </w:r>
      <w:r w:rsidR="001403D8" w:rsidRPr="003A5445">
        <w:rPr>
          <w:color w:val="000000" w:themeColor="text1"/>
        </w:rPr>
        <w:t>accepted</w:t>
      </w:r>
      <w:r w:rsidRPr="003A5445">
        <w:rPr>
          <w:color w:val="000000" w:themeColor="text1"/>
        </w:rPr>
        <w:t xml:space="preserve"> to be presented at the annual meeting of the American Educational Research Association, San Francisco</w:t>
      </w:r>
      <w:r w:rsidR="00CA61D1" w:rsidRPr="003A5445">
        <w:rPr>
          <w:color w:val="000000" w:themeColor="text1"/>
        </w:rPr>
        <w:t xml:space="preserve"> (conference cancelled due to COVID-19)</w:t>
      </w:r>
      <w:r w:rsidRPr="003A5445">
        <w:rPr>
          <w:color w:val="000000" w:themeColor="text1"/>
        </w:rPr>
        <w:t>.</w:t>
      </w:r>
    </w:p>
    <w:p w14:paraId="42F3FCE0" w14:textId="248D88E7" w:rsidR="005B15E8" w:rsidRPr="003A5445" w:rsidRDefault="00545F1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Valdiviejas, H., Bosch, N., Huang, E., Jay, V., Anderson, C. J.,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</w:t>
      </w:r>
      <w:r w:rsidR="00CA61D1" w:rsidRPr="003A5445">
        <w:rPr>
          <w:color w:val="000000" w:themeColor="text1"/>
        </w:rPr>
        <w:t>2019, October</w:t>
      </w:r>
      <w:r w:rsidRPr="003A5445">
        <w:rPr>
          <w:color w:val="000000" w:themeColor="text1"/>
        </w:rPr>
        <w:t xml:space="preserve">). </w:t>
      </w:r>
      <w:r w:rsidRPr="003A5445">
        <w:rPr>
          <w:i/>
          <w:color w:val="000000" w:themeColor="text1"/>
        </w:rPr>
        <w:t>Expression of metacognition in online STEM courses: Functions and effects</w:t>
      </w:r>
      <w:r w:rsidRPr="003A5445">
        <w:rPr>
          <w:color w:val="000000" w:themeColor="text1"/>
        </w:rPr>
        <w:t>. Poster presented at the Cognitive Development Society Biennial Conference</w:t>
      </w:r>
      <w:r w:rsidR="005B15E8" w:rsidRPr="003A5445">
        <w:rPr>
          <w:color w:val="000000" w:themeColor="text1"/>
        </w:rPr>
        <w:t>, Louisville, KY.</w:t>
      </w:r>
    </w:p>
    <w:p w14:paraId="27F036E6" w14:textId="0A182EE9" w:rsidR="00D309E6" w:rsidRPr="003A5445" w:rsidRDefault="00D309E6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Yun, Y. E., </w:t>
      </w:r>
      <w:proofErr w:type="spellStart"/>
      <w:r w:rsidR="000E54AD" w:rsidRPr="003A5445">
        <w:rPr>
          <w:color w:val="000000" w:themeColor="text1"/>
        </w:rPr>
        <w:t>Lebrón</w:t>
      </w:r>
      <w:proofErr w:type="spellEnd"/>
      <w:r w:rsidR="000E54AD" w:rsidRPr="003A5445">
        <w:rPr>
          <w:color w:val="000000" w:themeColor="text1"/>
        </w:rPr>
        <w:t xml:space="preserve"> Vázquez</w:t>
      </w:r>
      <w:r w:rsidRPr="003A5445">
        <w:rPr>
          <w:color w:val="000000" w:themeColor="text1"/>
        </w:rPr>
        <w:t xml:space="preserve">, A., Palaguachi, C., Montalvo, S., Church, R.,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</w:t>
      </w:r>
      <w:r w:rsidR="00B93F62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Beilstein, S. O. (</w:t>
      </w:r>
      <w:r w:rsidR="00CA61D1" w:rsidRPr="003A5445">
        <w:rPr>
          <w:color w:val="000000" w:themeColor="text1"/>
        </w:rPr>
        <w:t>2019, October</w:t>
      </w:r>
      <w:r w:rsidRPr="003A5445">
        <w:rPr>
          <w:color w:val="000000" w:themeColor="text1"/>
        </w:rPr>
        <w:t xml:space="preserve">). </w:t>
      </w:r>
      <w:r w:rsidRPr="003A5445">
        <w:rPr>
          <w:i/>
          <w:color w:val="000000" w:themeColor="text1"/>
        </w:rPr>
        <w:t>Advanced fraction understanding requires knowledge expressed across multiple representations</w:t>
      </w:r>
      <w:r w:rsidRPr="003A5445">
        <w:rPr>
          <w:color w:val="000000" w:themeColor="text1"/>
        </w:rPr>
        <w:t xml:space="preserve">. Poster </w:t>
      </w:r>
      <w:r w:rsidR="006035A0" w:rsidRPr="003A5445">
        <w:rPr>
          <w:color w:val="000000" w:themeColor="text1"/>
        </w:rPr>
        <w:t xml:space="preserve">presented </w:t>
      </w:r>
      <w:r w:rsidRPr="003A5445">
        <w:rPr>
          <w:color w:val="000000" w:themeColor="text1"/>
        </w:rPr>
        <w:t>at the Cognitive Development Society Biennial Conference, Louisville, KY.</w:t>
      </w:r>
    </w:p>
    <w:p w14:paraId="2C57B1D4" w14:textId="30B4AEDB" w:rsidR="00D309E6" w:rsidRPr="003A5445" w:rsidRDefault="0046784B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Montalvo, S., </w:t>
      </w:r>
      <w:proofErr w:type="spellStart"/>
      <w:r w:rsidR="00D20847" w:rsidRPr="003A5445">
        <w:rPr>
          <w:color w:val="000000" w:themeColor="text1"/>
        </w:rPr>
        <w:t>Lebrón</w:t>
      </w:r>
      <w:proofErr w:type="spellEnd"/>
      <w:r w:rsidR="00D20847" w:rsidRPr="003A5445">
        <w:rPr>
          <w:color w:val="000000" w:themeColor="text1"/>
        </w:rPr>
        <w:t xml:space="preserve"> </w:t>
      </w:r>
      <w:r w:rsidR="000E54AD" w:rsidRPr="003A5445">
        <w:rPr>
          <w:color w:val="000000" w:themeColor="text1"/>
        </w:rPr>
        <w:t>Vázquez</w:t>
      </w:r>
      <w:r w:rsidRPr="003A5445">
        <w:rPr>
          <w:color w:val="000000" w:themeColor="text1"/>
        </w:rPr>
        <w:t xml:space="preserve">, A., Palaguachi, C., Yun, Y. E., Church, R.,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Beilstein, S. O. (2019</w:t>
      </w:r>
      <w:r w:rsidR="00CA61D1" w:rsidRPr="003A5445">
        <w:rPr>
          <w:color w:val="000000" w:themeColor="text1"/>
        </w:rPr>
        <w:t>, October</w:t>
      </w:r>
      <w:r w:rsidRPr="003A5445">
        <w:rPr>
          <w:color w:val="000000" w:themeColor="text1"/>
        </w:rPr>
        <w:t xml:space="preserve">). </w:t>
      </w:r>
      <w:r w:rsidR="0056442A" w:rsidRPr="003A5445">
        <w:rPr>
          <w:i/>
          <w:color w:val="000000" w:themeColor="text1"/>
        </w:rPr>
        <w:t>Verbal and nonverbal mismatch: An indication that a child is transitioning towards a better understanding of fractions</w:t>
      </w:r>
      <w:r w:rsidRPr="003A5445">
        <w:rPr>
          <w:color w:val="000000" w:themeColor="text1"/>
        </w:rPr>
        <w:t>. Poster presented at the Cognitive Development Society Biennial Conference, Louisville, KY.</w:t>
      </w:r>
    </w:p>
    <w:p w14:paraId="6D246C51" w14:textId="25439DBC" w:rsidR="00985D43" w:rsidRPr="003A5445" w:rsidRDefault="00985D43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(2019</w:t>
      </w:r>
      <w:r w:rsidR="003028A0" w:rsidRPr="003A5445">
        <w:rPr>
          <w:color w:val="000000" w:themeColor="text1"/>
        </w:rPr>
        <w:t>, October</w:t>
      </w:r>
      <w:r w:rsidRPr="003A5445">
        <w:rPr>
          <w:color w:val="000000" w:themeColor="text1"/>
        </w:rPr>
        <w:t xml:space="preserve">). </w:t>
      </w:r>
      <w:r w:rsidRPr="003A5445">
        <w:rPr>
          <w:i/>
          <w:color w:val="000000" w:themeColor="text1"/>
        </w:rPr>
        <w:t>Supporting children's fraction learning with manipulatives and gesture</w:t>
      </w:r>
      <w:r w:rsidRPr="003A5445">
        <w:rPr>
          <w:color w:val="000000" w:themeColor="text1"/>
        </w:rPr>
        <w:t xml:space="preserve">. </w:t>
      </w:r>
      <w:r w:rsidR="005B15E8" w:rsidRPr="003A5445">
        <w:rPr>
          <w:color w:val="000000" w:themeColor="text1"/>
        </w:rPr>
        <w:t xml:space="preserve">Poster </w:t>
      </w:r>
      <w:r w:rsidR="006035A0" w:rsidRPr="003A5445">
        <w:rPr>
          <w:color w:val="000000" w:themeColor="text1"/>
        </w:rPr>
        <w:t xml:space="preserve">presented </w:t>
      </w:r>
      <w:r w:rsidR="005B15E8" w:rsidRPr="003A5445">
        <w:rPr>
          <w:color w:val="000000" w:themeColor="text1"/>
        </w:rPr>
        <w:t>at the Cognitive Development Society Biennial Conference, Louisville, KY</w:t>
      </w:r>
      <w:r w:rsidR="005302F8" w:rsidRPr="003A5445">
        <w:rPr>
          <w:color w:val="000000" w:themeColor="text1"/>
        </w:rPr>
        <w:t>.</w:t>
      </w:r>
    </w:p>
    <w:p w14:paraId="19AFAEBC" w14:textId="0D06AD14" w:rsidR="00130F1F" w:rsidRPr="003A5445" w:rsidRDefault="00130F1F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Montalvo, S., Yun, Y. E., Palaguachi, C., </w:t>
      </w:r>
      <w:proofErr w:type="spellStart"/>
      <w:r w:rsidRPr="003A5445">
        <w:rPr>
          <w:color w:val="000000" w:themeColor="text1"/>
        </w:rPr>
        <w:t>Lebrón</w:t>
      </w:r>
      <w:proofErr w:type="spellEnd"/>
      <w:r w:rsidRPr="003A5445">
        <w:rPr>
          <w:color w:val="000000" w:themeColor="text1"/>
        </w:rPr>
        <w:t xml:space="preserve"> Vázquez, A., Church, R.,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Beilstein, S. O. (2019, October). </w:t>
      </w:r>
      <w:r w:rsidRPr="003A5445">
        <w:rPr>
          <w:i/>
          <w:color w:val="000000" w:themeColor="text1"/>
        </w:rPr>
        <w:t>Speech-gesture mismatch in fraction understanding may reflect knowledge in transition</w:t>
      </w:r>
      <w:r w:rsidRPr="003A5445">
        <w:rPr>
          <w:color w:val="000000" w:themeColor="text1"/>
        </w:rPr>
        <w:t>. Poster presented at the annual meeting of the Society for Advancement of Chicanos/Hispanics and Native Americans, Honolulu, HI.</w:t>
      </w:r>
    </w:p>
    <w:p w14:paraId="020A7B4F" w14:textId="542A8AB1" w:rsidR="00130F1F" w:rsidRPr="003A5445" w:rsidRDefault="00130F1F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Palaguachi, C., Yun, Y. E., Montalvo, S., </w:t>
      </w:r>
      <w:proofErr w:type="spellStart"/>
      <w:r w:rsidRPr="003A5445">
        <w:rPr>
          <w:color w:val="000000" w:themeColor="text1"/>
        </w:rPr>
        <w:t>Lebrón</w:t>
      </w:r>
      <w:proofErr w:type="spellEnd"/>
      <w:r w:rsidRPr="003A5445">
        <w:rPr>
          <w:color w:val="000000" w:themeColor="text1"/>
        </w:rPr>
        <w:t xml:space="preserve"> Vázquez, A., Church, R., Beilstein, S. O.,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(2019, October). </w:t>
      </w:r>
      <w:r w:rsidRPr="003A5445">
        <w:rPr>
          <w:i/>
          <w:color w:val="000000" w:themeColor="text1"/>
        </w:rPr>
        <w:t>How important is expressing fraction understanding consistently across speech, gesture, action and drawings?</w:t>
      </w:r>
      <w:r w:rsidRPr="003A5445">
        <w:rPr>
          <w:color w:val="000000" w:themeColor="text1"/>
        </w:rPr>
        <w:t> Poster presented at the annual meeting of the Society for Advancement of Chicanos/Hispanics and Native Americans, Honolulu, HI.</w:t>
      </w:r>
    </w:p>
    <w:p w14:paraId="35A56C73" w14:textId="7F178B81" w:rsidR="00130F1F" w:rsidRPr="003A5445" w:rsidRDefault="00130F1F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 Yun, Y. E., Palaguachi, C., Montalvo, S., </w:t>
      </w:r>
      <w:proofErr w:type="spellStart"/>
      <w:r w:rsidRPr="003A5445">
        <w:rPr>
          <w:color w:val="000000" w:themeColor="text1"/>
        </w:rPr>
        <w:t>Lebrón</w:t>
      </w:r>
      <w:proofErr w:type="spellEnd"/>
      <w:r w:rsidRPr="003A5445">
        <w:rPr>
          <w:color w:val="000000" w:themeColor="text1"/>
        </w:rPr>
        <w:t xml:space="preserve"> Vázquez, A., Church, R., Beilstein, S. O.,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(2019, October). </w:t>
      </w:r>
      <w:r w:rsidRPr="003A5445">
        <w:rPr>
          <w:i/>
          <w:color w:val="000000" w:themeColor="text1"/>
        </w:rPr>
        <w:t>Does fraction understanding involve consistency across multiple visual models?</w:t>
      </w:r>
      <w:r w:rsidRPr="003A5445">
        <w:rPr>
          <w:color w:val="000000" w:themeColor="text1"/>
        </w:rPr>
        <w:t> Poster presented at the annual meeting of the Society for Advancement of Chicanos/Hispanics and Native Americans, Honolulu, HI.</w:t>
      </w:r>
    </w:p>
    <w:p w14:paraId="2EFF8E03" w14:textId="512E5E4F" w:rsidR="00633494" w:rsidRPr="003A5445" w:rsidRDefault="00633494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(2019, June). </w:t>
      </w:r>
      <w:r w:rsidRPr="003A5445">
        <w:rPr>
          <w:i/>
          <w:color w:val="000000" w:themeColor="text1"/>
        </w:rPr>
        <w:t>Learning with our hands: How object manipulation, gesture, and their combination support children’s fraction understanding</w:t>
      </w:r>
      <w:r w:rsidRPr="003A5445">
        <w:rPr>
          <w:color w:val="000000" w:themeColor="text1"/>
        </w:rPr>
        <w:t>. Paper presented at the meeting of Mathematical Cognition and Learning Society, Ottawa</w:t>
      </w:r>
      <w:r w:rsidR="00EA05B5" w:rsidRPr="003A5445">
        <w:rPr>
          <w:color w:val="000000" w:themeColor="text1"/>
        </w:rPr>
        <w:t>.</w:t>
      </w:r>
    </w:p>
    <w:p w14:paraId="536DF644" w14:textId="0866543E" w:rsidR="004634CB" w:rsidRPr="003A5445" w:rsidRDefault="004634CB" w:rsidP="007B18A8">
      <w:pPr>
        <w:spacing w:after="120"/>
        <w:ind w:left="720" w:hanging="720"/>
        <w:rPr>
          <w:i/>
          <w:color w:val="000000" w:themeColor="text1"/>
        </w:rPr>
      </w:pPr>
      <w:r w:rsidRPr="003A5445">
        <w:rPr>
          <w:color w:val="000000" w:themeColor="text1"/>
        </w:rPr>
        <w:t xml:space="preserve">Henricks, G. 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185B2F" w:rsidRPr="003A5445">
        <w:rPr>
          <w:color w:val="000000" w:themeColor="text1"/>
        </w:rPr>
        <w:t>, &amp; Bhat, S.</w:t>
      </w:r>
      <w:r w:rsidRPr="003A5445">
        <w:rPr>
          <w:color w:val="000000" w:themeColor="text1"/>
        </w:rPr>
        <w:t xml:space="preserve"> (2019</w:t>
      </w:r>
      <w:r w:rsidR="003028A0" w:rsidRPr="003A5445">
        <w:rPr>
          <w:color w:val="000000" w:themeColor="text1"/>
        </w:rPr>
        <w:t>, April</w:t>
      </w:r>
      <w:r w:rsidRPr="003A5445">
        <w:rPr>
          <w:color w:val="000000" w:themeColor="text1"/>
        </w:rPr>
        <w:t xml:space="preserve">). </w:t>
      </w:r>
      <w:r w:rsidRPr="003A5445">
        <w:rPr>
          <w:i/>
          <w:color w:val="000000" w:themeColor="text1"/>
        </w:rPr>
        <w:t xml:space="preserve">Gendered </w:t>
      </w:r>
      <w:r w:rsidR="00185B2F" w:rsidRPr="003A5445">
        <w:rPr>
          <w:i/>
          <w:color w:val="000000" w:themeColor="text1"/>
        </w:rPr>
        <w:t>d</w:t>
      </w:r>
      <w:r w:rsidRPr="003A5445">
        <w:rPr>
          <w:i/>
          <w:color w:val="000000" w:themeColor="text1"/>
        </w:rPr>
        <w:t xml:space="preserve">iscourse in an </w:t>
      </w:r>
      <w:r w:rsidR="00185B2F" w:rsidRPr="003A5445">
        <w:rPr>
          <w:i/>
          <w:color w:val="000000" w:themeColor="text1"/>
        </w:rPr>
        <w:t>o</w:t>
      </w:r>
      <w:r w:rsidRPr="003A5445">
        <w:rPr>
          <w:i/>
          <w:color w:val="000000" w:themeColor="text1"/>
        </w:rPr>
        <w:t xml:space="preserve">nline STEM </w:t>
      </w:r>
      <w:r w:rsidR="00185B2F" w:rsidRPr="003A5445">
        <w:rPr>
          <w:i/>
          <w:color w:val="000000" w:themeColor="text1"/>
        </w:rPr>
        <w:t>c</w:t>
      </w:r>
      <w:r w:rsidRPr="003A5445">
        <w:rPr>
          <w:i/>
          <w:color w:val="000000" w:themeColor="text1"/>
        </w:rPr>
        <w:t>ourse.</w:t>
      </w:r>
      <w:r w:rsidRPr="003A5445">
        <w:rPr>
          <w:color w:val="000000" w:themeColor="text1"/>
        </w:rPr>
        <w:t xml:space="preserve"> Paper presented at the annual meeting of the American Educational Research Association, Toronto.</w:t>
      </w:r>
    </w:p>
    <w:p w14:paraId="6C1D74DA" w14:textId="1E35E81F" w:rsidR="0085442B" w:rsidRPr="003A5445" w:rsidRDefault="0085442B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Bates, 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Cimpian, J., Moran, C., Jay, T., Beilstein, S., &amp; Henricks, G. (2019,</w:t>
      </w:r>
      <w:r w:rsidR="00AF2E9C" w:rsidRPr="003A5445">
        <w:rPr>
          <w:color w:val="000000" w:themeColor="text1"/>
        </w:rPr>
        <w:t xml:space="preserve"> April).</w:t>
      </w:r>
      <w:r w:rsidRPr="003A5445">
        <w:rPr>
          <w:color w:val="000000" w:themeColor="text1"/>
        </w:rPr>
        <w:t> </w:t>
      </w:r>
      <w:r w:rsidRPr="003A5445">
        <w:rPr>
          <w:i/>
          <w:iCs/>
          <w:color w:val="000000" w:themeColor="text1"/>
        </w:rPr>
        <w:t xml:space="preserve">An exploratory study of the relationship between teachers’ implicit theories and reflection. </w:t>
      </w:r>
      <w:r w:rsidRPr="003A5445">
        <w:rPr>
          <w:color w:val="000000" w:themeColor="text1"/>
        </w:rPr>
        <w:t>Paper presented at the annual meeting of the American Educational Research Association, Toronto.</w:t>
      </w:r>
    </w:p>
    <w:p w14:paraId="6F71D274" w14:textId="1516BA4A" w:rsidR="0085442B" w:rsidRPr="003A5445" w:rsidRDefault="0085442B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Henricks, G., Jay, V., Beilstein, S., Moran, C., Bates,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(2019,</w:t>
      </w:r>
      <w:r w:rsidR="004634CB" w:rsidRPr="003A5445">
        <w:rPr>
          <w:color w:val="000000" w:themeColor="text1"/>
        </w:rPr>
        <w:t xml:space="preserve"> April). </w:t>
      </w:r>
      <w:r w:rsidRPr="003A5445">
        <w:rPr>
          <w:i/>
          <w:iCs/>
          <w:color w:val="000000" w:themeColor="text1"/>
        </w:rPr>
        <w:t xml:space="preserve">Foundations of community in an online, asynchronous professional development </w:t>
      </w:r>
      <w:r w:rsidRPr="003A5445">
        <w:rPr>
          <w:i/>
          <w:iCs/>
          <w:color w:val="000000" w:themeColor="text1"/>
        </w:rPr>
        <w:lastRenderedPageBreak/>
        <w:t>website.</w:t>
      </w:r>
      <w:r w:rsidRPr="003A5445">
        <w:rPr>
          <w:color w:val="000000" w:themeColor="text1"/>
        </w:rPr>
        <w:t> Poster presented at the annual meeting of the American Educational Research Association, Toronto.</w:t>
      </w:r>
    </w:p>
    <w:p w14:paraId="182FD15A" w14:textId="77777777" w:rsidR="0009707D" w:rsidRPr="003A5445" w:rsidRDefault="0009707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(2019, March). </w:t>
      </w:r>
      <w:r w:rsidRPr="003A5445">
        <w:rPr>
          <w:i/>
          <w:color w:val="000000" w:themeColor="text1"/>
        </w:rPr>
        <w:t>Exploring children’s developing fraction concepts through speech and gesture</w:t>
      </w:r>
      <w:r w:rsidRPr="003A5445">
        <w:rPr>
          <w:color w:val="000000" w:themeColor="text1"/>
        </w:rPr>
        <w:t>. Poster presented at the biennial meeting of the Society for Research in Child Development, Baltimore.</w:t>
      </w:r>
    </w:p>
    <w:p w14:paraId="3B4A5C73" w14:textId="1E41EB0D" w:rsidR="00EB0ED7" w:rsidRPr="003A5445" w:rsidRDefault="00EB0ED7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Wang, S.,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(2018, July). </w:t>
      </w:r>
      <w:r w:rsidRPr="003A5445">
        <w:rPr>
          <w:i/>
          <w:color w:val="000000" w:themeColor="text1"/>
        </w:rPr>
        <w:t>A quantitative approach to understand classroom discourse: Hierarchical generalized linear modeling of conjunctions in mathematics lessons</w:t>
      </w:r>
      <w:r w:rsidRPr="003A5445">
        <w:rPr>
          <w:color w:val="000000" w:themeColor="text1"/>
        </w:rPr>
        <w:t>. Poster presented at the 45</w:t>
      </w:r>
      <w:r w:rsidRPr="003A5445">
        <w:rPr>
          <w:color w:val="000000" w:themeColor="text1"/>
          <w:vertAlign w:val="superscript"/>
        </w:rPr>
        <w:t>th</w:t>
      </w:r>
      <w:r w:rsidRPr="003A5445">
        <w:rPr>
          <w:color w:val="000000" w:themeColor="text1"/>
        </w:rPr>
        <w:t xml:space="preserve"> International Functional </w:t>
      </w:r>
      <w:r w:rsidR="00DF1F13" w:rsidRPr="003A5445">
        <w:rPr>
          <w:color w:val="000000" w:themeColor="text1"/>
        </w:rPr>
        <w:t xml:space="preserve">Systemic Linguistics </w:t>
      </w:r>
      <w:r w:rsidRPr="003A5445">
        <w:rPr>
          <w:color w:val="000000" w:themeColor="text1"/>
        </w:rPr>
        <w:t>Congress, Boston, MA</w:t>
      </w:r>
      <w:r w:rsidR="00CD4EFD" w:rsidRPr="003A5445">
        <w:rPr>
          <w:color w:val="000000" w:themeColor="text1"/>
        </w:rPr>
        <w:t>.</w:t>
      </w:r>
    </w:p>
    <w:p w14:paraId="3FD25AED" w14:textId="2DF285DE" w:rsidR="00C875E2" w:rsidRPr="003A5445" w:rsidRDefault="009C51A4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Henricks, G. 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Bates, M. S., Moran, C. G., </w:t>
      </w:r>
      <w:r w:rsidR="00252FB4" w:rsidRPr="003A5445">
        <w:rPr>
          <w:color w:val="000000" w:themeColor="text1"/>
        </w:rPr>
        <w:t xml:space="preserve">Jay, V., </w:t>
      </w:r>
      <w:r w:rsidR="003D642A" w:rsidRPr="003A5445">
        <w:rPr>
          <w:color w:val="000000" w:themeColor="text1"/>
        </w:rPr>
        <w:t>Cimpian, J. R</w:t>
      </w:r>
      <w:r w:rsidRPr="003A5445">
        <w:rPr>
          <w:color w:val="000000" w:themeColor="text1"/>
        </w:rPr>
        <w:t>. (2018</w:t>
      </w:r>
      <w:r w:rsidR="003028A0" w:rsidRPr="003A5445">
        <w:rPr>
          <w:color w:val="000000" w:themeColor="text1"/>
        </w:rPr>
        <w:t>, April</w:t>
      </w:r>
      <w:r w:rsidRPr="003A5445">
        <w:rPr>
          <w:color w:val="000000" w:themeColor="text1"/>
        </w:rPr>
        <w:t xml:space="preserve">). </w:t>
      </w:r>
      <w:r w:rsidRPr="003A5445">
        <w:rPr>
          <w:iCs/>
          <w:color w:val="000000" w:themeColor="text1"/>
        </w:rPr>
        <w:t>Exploring teacher learning in an elementary mathematics virtual learning community: A mixed-methods approach</w:t>
      </w:r>
      <w:r w:rsidRPr="003A5445">
        <w:rPr>
          <w:color w:val="000000" w:themeColor="text1"/>
        </w:rPr>
        <w:t xml:space="preserve">. </w:t>
      </w:r>
      <w:r w:rsidR="00800A85" w:rsidRPr="003A5445">
        <w:rPr>
          <w:color w:val="000000" w:themeColor="text1"/>
        </w:rPr>
        <w:t xml:space="preserve">Presented </w:t>
      </w:r>
      <w:r w:rsidR="00CD4EFD" w:rsidRPr="003A5445">
        <w:rPr>
          <w:color w:val="000000" w:themeColor="text1"/>
        </w:rPr>
        <w:t>in</w:t>
      </w:r>
      <w:r w:rsidRPr="003A5445">
        <w:rPr>
          <w:color w:val="000000" w:themeColor="text1"/>
        </w:rPr>
        <w:t xml:space="preserve"> </w:t>
      </w:r>
      <w:r w:rsidR="00800A85" w:rsidRPr="003A5445">
        <w:rPr>
          <w:color w:val="000000" w:themeColor="text1"/>
        </w:rPr>
        <w:t xml:space="preserve">a </w:t>
      </w:r>
      <w:r w:rsidR="00CD4EFD" w:rsidRPr="003A5445">
        <w:rPr>
          <w:color w:val="000000" w:themeColor="text1"/>
        </w:rPr>
        <w:t>s</w:t>
      </w:r>
      <w:r w:rsidRPr="003A5445">
        <w:rPr>
          <w:color w:val="000000" w:themeColor="text1"/>
        </w:rPr>
        <w:t xml:space="preserve">tructured poster symposium </w:t>
      </w:r>
      <w:r w:rsidRPr="003A5445">
        <w:rPr>
          <w:bCs/>
          <w:i/>
          <w:iCs/>
          <w:color w:val="000000" w:themeColor="text1"/>
        </w:rPr>
        <w:t>Advancing Online and Blended Professional Development Through NSF's DRK-12 Program</w:t>
      </w:r>
      <w:r w:rsidR="005C33BB" w:rsidRPr="003A5445">
        <w:rPr>
          <w:bCs/>
          <w:i/>
          <w:iCs/>
          <w:color w:val="000000" w:themeColor="text1"/>
        </w:rPr>
        <w:t>,</w:t>
      </w:r>
      <w:r w:rsidR="00CD4EFD" w:rsidRPr="003A5445">
        <w:rPr>
          <w:color w:val="000000" w:themeColor="text1"/>
        </w:rPr>
        <w:t xml:space="preserve"> A. Busey (C</w:t>
      </w:r>
      <w:r w:rsidRPr="003A5445">
        <w:rPr>
          <w:color w:val="000000" w:themeColor="text1"/>
        </w:rPr>
        <w:t>hair) at the annual meeting of American Educational Research Association, New York, NY.</w:t>
      </w:r>
    </w:p>
    <w:p w14:paraId="64FA0938" w14:textId="76445F0F" w:rsidR="0016138F" w:rsidRPr="003A5445" w:rsidRDefault="0016138F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Henricks, G. M., Crues, R. W., Bhat., S.,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(2018</w:t>
      </w:r>
      <w:r w:rsidR="003028A0" w:rsidRPr="003A5445">
        <w:rPr>
          <w:color w:val="000000" w:themeColor="text1"/>
        </w:rPr>
        <w:t>, April</w:t>
      </w:r>
      <w:r w:rsidRPr="003A5445">
        <w:rPr>
          <w:color w:val="000000" w:themeColor="text1"/>
        </w:rPr>
        <w:t>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Predicting learning by using students’ perceptions of and experiences with statistics online course videos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New York, NY.</w:t>
      </w:r>
    </w:p>
    <w:p w14:paraId="7245566B" w14:textId="39F33CE7" w:rsidR="00356D22" w:rsidRPr="003A5445" w:rsidRDefault="009C51A4" w:rsidP="007B18A8">
      <w:pPr>
        <w:tabs>
          <w:tab w:val="left" w:pos="36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Henricks, G. M., Jay, V.,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Bates, M. S., Moran, C. G., Cimpian, J. R. (2018</w:t>
      </w:r>
      <w:r w:rsidR="003028A0" w:rsidRPr="003A5445">
        <w:rPr>
          <w:color w:val="000000" w:themeColor="text1"/>
        </w:rPr>
        <w:t>, April</w:t>
      </w:r>
      <w:r w:rsidRPr="003A5445">
        <w:rPr>
          <w:color w:val="000000" w:themeColor="text1"/>
        </w:rPr>
        <w:t xml:space="preserve">). </w:t>
      </w:r>
      <w:r w:rsidRPr="003A5445">
        <w:rPr>
          <w:i/>
          <w:color w:val="000000" w:themeColor="text1"/>
        </w:rPr>
        <w:t>Case studies of teacher learning in an online professional development site</w:t>
      </w:r>
      <w:r w:rsidRPr="003A5445">
        <w:rPr>
          <w:color w:val="000000" w:themeColor="text1"/>
        </w:rPr>
        <w:t>. Poster presented at the annual meeting of National Council of Teachers of Mathematics Research Conference, Washington, DC</w:t>
      </w:r>
      <w:r w:rsidR="00356D22" w:rsidRPr="003A5445">
        <w:rPr>
          <w:color w:val="000000" w:themeColor="text1"/>
        </w:rPr>
        <w:t>.</w:t>
      </w:r>
    </w:p>
    <w:p w14:paraId="27DF49F1" w14:textId="0A38D064" w:rsidR="00356D22" w:rsidRPr="003A5445" w:rsidRDefault="00356D22" w:rsidP="007B18A8">
      <w:pPr>
        <w:tabs>
          <w:tab w:val="left" w:pos="36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Crues, R. W., Henricks, G. 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Bhat, S., Anderson, C. J., Shaik, N., &amp; Angrave, L. (2018, February). </w:t>
      </w:r>
      <w:r w:rsidRPr="003A5445">
        <w:rPr>
          <w:i/>
          <w:color w:val="000000" w:themeColor="text1"/>
        </w:rPr>
        <w:t>How do gender, learning goals, and forum participation predict persistence in a computer science MOOC?</w:t>
      </w:r>
      <w:r w:rsidRPr="003A5445">
        <w:rPr>
          <w:color w:val="000000" w:themeColor="text1"/>
        </w:rPr>
        <w:t xml:space="preserve"> Paper presented at the 49th ACM Technical Symposium on Computer Science Education, Baltimore, MD.</w:t>
      </w:r>
    </w:p>
    <w:p w14:paraId="7C8DB9BA" w14:textId="069AD509" w:rsidR="00C5516D" w:rsidRPr="003A5445" w:rsidRDefault="00C5516D" w:rsidP="007B18A8">
      <w:pPr>
        <w:tabs>
          <w:tab w:val="left" w:pos="36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(2017, October)</w:t>
      </w:r>
      <w:r w:rsidR="001329C7" w:rsidRPr="003A5445">
        <w:rPr>
          <w:color w:val="000000" w:themeColor="text1"/>
        </w:rPr>
        <w:t xml:space="preserve">. </w:t>
      </w:r>
      <w:r w:rsidR="001329C7" w:rsidRPr="003A5445">
        <w:rPr>
          <w:i/>
          <w:color w:val="000000" w:themeColor="text1"/>
        </w:rPr>
        <w:t xml:space="preserve">The role of metaphors, manipulatives, and gestures in supporting children’s developing understanding of fractions. </w:t>
      </w:r>
      <w:r w:rsidR="001329C7" w:rsidRPr="003A5445">
        <w:rPr>
          <w:color w:val="000000" w:themeColor="text1"/>
        </w:rPr>
        <w:t>Poster presented at the annual meeting of the Cognitive Development Society, Portland, OR.</w:t>
      </w:r>
    </w:p>
    <w:p w14:paraId="26A843C6" w14:textId="2CF69181" w:rsidR="008533FB" w:rsidRPr="003A5445" w:rsidRDefault="008533FB" w:rsidP="007B18A8">
      <w:pPr>
        <w:tabs>
          <w:tab w:val="left" w:pos="360"/>
        </w:tabs>
        <w:spacing w:after="120"/>
        <w:ind w:left="720" w:hanging="720"/>
        <w:rPr>
          <w:i/>
          <w:color w:val="000000" w:themeColor="text1"/>
        </w:rPr>
      </w:pPr>
      <w:r w:rsidRPr="003A5445">
        <w:rPr>
          <w:color w:val="000000" w:themeColor="text1"/>
        </w:rPr>
        <w:t xml:space="preserve">Crues, R. W., Henricks, G. 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Bhat, S., Anderson, C. J., Shaik, N., &amp; Angrave, L. (2017, </w:t>
      </w:r>
      <w:r w:rsidR="007C3AAD" w:rsidRPr="003A5445">
        <w:rPr>
          <w:color w:val="000000" w:themeColor="text1"/>
        </w:rPr>
        <w:t>June</w:t>
      </w:r>
      <w:r w:rsidRPr="003A5445">
        <w:rPr>
          <w:color w:val="000000" w:themeColor="text1"/>
        </w:rPr>
        <w:t>). </w:t>
      </w:r>
      <w:r w:rsidRPr="003A5445">
        <w:rPr>
          <w:i/>
          <w:color w:val="000000" w:themeColor="text1"/>
        </w:rPr>
        <w:t>Using closed- and free-form survey responses in parametric models</w:t>
      </w:r>
      <w:r w:rsidR="007C3AAD" w:rsidRPr="003A5445">
        <w:rPr>
          <w:i/>
          <w:color w:val="000000" w:themeColor="text1"/>
        </w:rPr>
        <w:t xml:space="preserve">. </w:t>
      </w:r>
      <w:r w:rsidR="007C3AAD" w:rsidRPr="003A5445">
        <w:rPr>
          <w:color w:val="000000" w:themeColor="text1"/>
        </w:rPr>
        <w:t>Poster</w:t>
      </w:r>
      <w:r w:rsidRPr="003A5445">
        <w:rPr>
          <w:color w:val="000000" w:themeColor="text1"/>
        </w:rPr>
        <w:t xml:space="preserve"> presented at the </w:t>
      </w:r>
      <w:r w:rsidR="00006C36" w:rsidRPr="003A5445">
        <w:rPr>
          <w:color w:val="000000" w:themeColor="text1"/>
        </w:rPr>
        <w:t>10</w:t>
      </w:r>
      <w:r w:rsidR="00006C36" w:rsidRPr="003A5445">
        <w:rPr>
          <w:color w:val="000000" w:themeColor="text1"/>
          <w:vertAlign w:val="superscript"/>
        </w:rPr>
        <w:t>th</w:t>
      </w:r>
      <w:r w:rsidR="00006C36" w:rsidRPr="003A5445">
        <w:rPr>
          <w:color w:val="000000" w:themeColor="text1"/>
        </w:rPr>
        <w:t xml:space="preserve"> International Conference on Educational</w:t>
      </w:r>
      <w:r w:rsidR="007C3AAD" w:rsidRPr="003A5445">
        <w:rPr>
          <w:color w:val="000000" w:themeColor="text1"/>
        </w:rPr>
        <w:t xml:space="preserve"> Data Mining</w:t>
      </w:r>
      <w:r w:rsidRPr="003A5445">
        <w:rPr>
          <w:color w:val="000000" w:themeColor="text1"/>
        </w:rPr>
        <w:t xml:space="preserve">, </w:t>
      </w:r>
      <w:r w:rsidR="007C3AAD" w:rsidRPr="003A5445">
        <w:rPr>
          <w:color w:val="000000" w:themeColor="text1"/>
        </w:rPr>
        <w:t>Wuhan, China</w:t>
      </w:r>
      <w:r w:rsidRPr="003A5445">
        <w:rPr>
          <w:color w:val="000000" w:themeColor="text1"/>
        </w:rPr>
        <w:t>.</w:t>
      </w:r>
    </w:p>
    <w:p w14:paraId="6E37E21C" w14:textId="0F917954" w:rsidR="007F0E6F" w:rsidRPr="003A5445" w:rsidRDefault="007F0E6F" w:rsidP="007B18A8">
      <w:pPr>
        <w:tabs>
          <w:tab w:val="left" w:pos="36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Henricks, G., Bhat, S.,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(2016</w:t>
      </w:r>
      <w:r w:rsidR="003028A0" w:rsidRPr="003A5445">
        <w:rPr>
          <w:color w:val="000000" w:themeColor="text1"/>
        </w:rPr>
        <w:t>, May</w:t>
      </w:r>
      <w:r w:rsidRPr="003A5445">
        <w:rPr>
          <w:color w:val="000000" w:themeColor="text1"/>
        </w:rPr>
        <w:t xml:space="preserve">). </w:t>
      </w:r>
      <w:r w:rsidR="00CC1602" w:rsidRPr="003A5445">
        <w:rPr>
          <w:i/>
          <w:iCs/>
          <w:color w:val="000000" w:themeColor="text1"/>
        </w:rPr>
        <w:t>Toward impacting l</w:t>
      </w:r>
      <w:r w:rsidRPr="003A5445">
        <w:rPr>
          <w:i/>
          <w:iCs/>
          <w:color w:val="000000" w:themeColor="text1"/>
        </w:rPr>
        <w:t>ea</w:t>
      </w:r>
      <w:r w:rsidR="00CC1602" w:rsidRPr="003A5445">
        <w:rPr>
          <w:i/>
          <w:iCs/>
          <w:color w:val="000000" w:themeColor="text1"/>
        </w:rPr>
        <w:t>rning e</w:t>
      </w:r>
      <w:r w:rsidRPr="003A5445">
        <w:rPr>
          <w:i/>
          <w:iCs/>
          <w:color w:val="000000" w:themeColor="text1"/>
        </w:rPr>
        <w:t>xperiences in MOOCs</w:t>
      </w:r>
      <w:r w:rsidRPr="003A5445">
        <w:rPr>
          <w:color w:val="000000" w:themeColor="text1"/>
        </w:rPr>
        <w:t xml:space="preserve"> Poster presented at A</w:t>
      </w:r>
      <w:r w:rsidR="000B534C" w:rsidRPr="003A5445">
        <w:rPr>
          <w:color w:val="000000" w:themeColor="text1"/>
        </w:rPr>
        <w:t xml:space="preserve">merican Psychological </w:t>
      </w:r>
      <w:r w:rsidRPr="003A5445">
        <w:rPr>
          <w:color w:val="000000" w:themeColor="text1"/>
        </w:rPr>
        <w:t>S</w:t>
      </w:r>
      <w:r w:rsidR="000B534C" w:rsidRPr="003A5445">
        <w:rPr>
          <w:color w:val="000000" w:themeColor="text1"/>
        </w:rPr>
        <w:t>ociety</w:t>
      </w:r>
      <w:r w:rsidRPr="003A5445">
        <w:rPr>
          <w:color w:val="000000" w:themeColor="text1"/>
        </w:rPr>
        <w:t xml:space="preserve"> Annual Convention, Chicago.</w:t>
      </w:r>
    </w:p>
    <w:p w14:paraId="1B3E0DB0" w14:textId="1788C1EA" w:rsidR="005037FB" w:rsidRPr="003A5445" w:rsidRDefault="005037FB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Bajwa, N. P.,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(2016,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Developing a relational understanding of the equal sign: Does the pan balance scale work?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Washington, D.C.</w:t>
      </w:r>
    </w:p>
    <w:p w14:paraId="36AD252A" w14:textId="04EF3DE3" w:rsidR="00FA46CB" w:rsidRPr="003A5445" w:rsidRDefault="005037FB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Wang, S.,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</w:t>
      </w:r>
      <w:r w:rsidR="0084080F" w:rsidRPr="003A5445">
        <w:rPr>
          <w:color w:val="000000" w:themeColor="text1"/>
        </w:rPr>
        <w:t xml:space="preserve"> M. (2016, April). </w:t>
      </w:r>
      <w:r w:rsidR="0084080F" w:rsidRPr="003A5445">
        <w:rPr>
          <w:i/>
          <w:color w:val="000000" w:themeColor="text1"/>
        </w:rPr>
        <w:t>Conjunction i</w:t>
      </w:r>
      <w:r w:rsidRPr="003A5445">
        <w:rPr>
          <w:i/>
          <w:color w:val="000000" w:themeColor="text1"/>
        </w:rPr>
        <w:t>s more than just a language unit: A comparative study of conjunctions in U.S. and Chinese mathematical lessons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Paper </w:t>
      </w:r>
      <w:r w:rsidRPr="003A5445">
        <w:rPr>
          <w:color w:val="000000" w:themeColor="text1"/>
        </w:rPr>
        <w:lastRenderedPageBreak/>
        <w:t>presented at the annual meeting of the American Educational Research Association, Washington, D.C.</w:t>
      </w:r>
    </w:p>
    <w:p w14:paraId="3E12C5AD" w14:textId="6C085CAC" w:rsidR="00606C82" w:rsidRPr="003A5445" w:rsidRDefault="00606C82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Beilstein, S. O.,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(2015, April). </w:t>
      </w:r>
      <w:r w:rsidRPr="003A5445">
        <w:rPr>
          <w:i/>
          <w:color w:val="000000" w:themeColor="text1"/>
        </w:rPr>
        <w:t>Prompting reflection on video cases of elementary mathematics in a virtual learning community.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Chicago.</w:t>
      </w:r>
    </w:p>
    <w:p w14:paraId="3403BC90" w14:textId="20276BBE" w:rsidR="003A49DC" w:rsidRPr="003A5445" w:rsidRDefault="003A49DC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Brunner, J. L., González, G.,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Bates, M. S. (2014,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How teachers shape student contributions in fifth-grade mathematics classes: An analysis of appraisals and negotiation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Philadelphia.</w:t>
      </w:r>
    </w:p>
    <w:p w14:paraId="6F27A166" w14:textId="6F830622" w:rsidR="003A49DC" w:rsidRPr="003A5445" w:rsidRDefault="003A49DC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Grison, S., Henricks-</w:t>
      </w:r>
      <w:proofErr w:type="spellStart"/>
      <w:r w:rsidRPr="003A5445">
        <w:rPr>
          <w:color w:val="000000" w:themeColor="text1"/>
        </w:rPr>
        <w:t>Lepp</w:t>
      </w:r>
      <w:proofErr w:type="spellEnd"/>
      <w:r w:rsidRPr="003A5445">
        <w:rPr>
          <w:color w:val="000000" w:themeColor="text1"/>
        </w:rPr>
        <w:t>, G., Carlson, C., Williams, M. T., &amp;</w:t>
      </w:r>
      <w:r w:rsidR="002076C7" w:rsidRPr="003A5445">
        <w:rPr>
          <w:color w:val="000000" w:themeColor="text1"/>
        </w:rPr>
        <w:t xml:space="preserve">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(2014,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Investigating postsecondary student performance on homework questions targeting different levels of cognitive difficulty.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Philadelphia.</w:t>
      </w:r>
    </w:p>
    <w:p w14:paraId="4BEBDDCB" w14:textId="1C8BA99E" w:rsidR="002E2E35" w:rsidRPr="003A5445" w:rsidRDefault="002E2E35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Henricks-</w:t>
      </w:r>
      <w:proofErr w:type="spellStart"/>
      <w:r w:rsidRPr="003A5445">
        <w:rPr>
          <w:color w:val="000000" w:themeColor="text1"/>
        </w:rPr>
        <w:t>Lepp</w:t>
      </w:r>
      <w:proofErr w:type="spellEnd"/>
      <w:r w:rsidRPr="003A5445">
        <w:rPr>
          <w:color w:val="000000" w:themeColor="text1"/>
        </w:rPr>
        <w:t>, G., Carlson, C., Grison, S., &amp;</w:t>
      </w:r>
      <w:r w:rsidR="00353461" w:rsidRPr="003A5445">
        <w:rPr>
          <w:color w:val="000000" w:themeColor="text1"/>
        </w:rPr>
        <w:t xml:space="preserve">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(2014, January).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Beyond “remembering”: How well do students learn new concepts presented at different levels of cognitive difficulty?</w:t>
      </w:r>
      <w:r w:rsidR="005E6A8D" w:rsidRPr="003A5445">
        <w:rPr>
          <w:color w:val="000000" w:themeColor="text1"/>
        </w:rPr>
        <w:t xml:space="preserve"> </w:t>
      </w:r>
      <w:r w:rsidR="00954C3D" w:rsidRPr="003A5445">
        <w:rPr>
          <w:color w:val="000000" w:themeColor="text1"/>
        </w:rPr>
        <w:t>Poster presented at the</w:t>
      </w:r>
      <w:r w:rsidR="00B40FD0" w:rsidRPr="003A5445">
        <w:rPr>
          <w:color w:val="000000" w:themeColor="text1"/>
        </w:rPr>
        <w:t xml:space="preserve"> annual meeting of the</w:t>
      </w:r>
      <w:r w:rsidR="00954C3D" w:rsidRPr="003A5445">
        <w:rPr>
          <w:color w:val="000000" w:themeColor="text1"/>
        </w:rPr>
        <w:t xml:space="preserve"> </w:t>
      </w:r>
      <w:r w:rsidR="00954C3D" w:rsidRPr="003A5445">
        <w:rPr>
          <w:color w:val="000000" w:themeColor="text1"/>
          <w:shd w:val="clear" w:color="auto" w:fill="FFFFFF"/>
        </w:rPr>
        <w:t>National Institute on the Teaching of Psychology</w:t>
      </w:r>
      <w:r w:rsidR="00B40FD0" w:rsidRPr="003A5445">
        <w:rPr>
          <w:color w:val="000000" w:themeColor="text1"/>
          <w:shd w:val="clear" w:color="auto" w:fill="FFFFFF"/>
        </w:rPr>
        <w:t>, St. Pete Beach, FL.</w:t>
      </w:r>
    </w:p>
    <w:p w14:paraId="071F85EB" w14:textId="0CBADC51" w:rsidR="0068626F" w:rsidRPr="003A5445" w:rsidRDefault="007E233E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Brunner, J. L.,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(2013, June).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Multiple strategy use and generation in fifth-grade mathematics classes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Jean Piaget Society for the Study of Knowledge and Development, Chicago.</w:t>
      </w:r>
    </w:p>
    <w:p w14:paraId="30DA1EA7" w14:textId="6DE78AA5" w:rsidR="003A49DC" w:rsidRPr="003A5445" w:rsidRDefault="003A49DC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Church, R. B., Jacobs, S. A.,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Carlson, C.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(2013, June).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An exploration into gesture’s benefit for learning about gear movement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Jean Piaget Society for the Study of Knowledge and Development, Chicago.</w:t>
      </w:r>
    </w:p>
    <w:p w14:paraId="587C8995" w14:textId="14C19AFE" w:rsidR="007E233E" w:rsidRPr="003A5445" w:rsidRDefault="007E233E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Henricks-</w:t>
      </w:r>
      <w:proofErr w:type="spellStart"/>
      <w:r w:rsidRPr="003A5445">
        <w:rPr>
          <w:color w:val="000000" w:themeColor="text1"/>
        </w:rPr>
        <w:t>Lepp</w:t>
      </w:r>
      <w:proofErr w:type="spellEnd"/>
      <w:r w:rsidRPr="003A5445">
        <w:rPr>
          <w:color w:val="000000" w:themeColor="text1"/>
        </w:rPr>
        <w:t xml:space="preserve">, G., Mingle, L. A.,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(2013, June).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Responding to opportunities to learn: Knowing when enough is enough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Jean Piaget Society for the Study of Knowledge and Development, Chicago.</w:t>
      </w:r>
    </w:p>
    <w:p w14:paraId="55FD92F1" w14:textId="24FB870A" w:rsidR="006D60EC" w:rsidRPr="003A5445" w:rsidRDefault="006D60EC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Mingle, L. A.,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&amp; </w:t>
      </w:r>
      <w:proofErr w:type="spellStart"/>
      <w:r w:rsidRPr="003A5445">
        <w:rPr>
          <w:color w:val="000000" w:themeColor="text1"/>
        </w:rPr>
        <w:t>Schleppenbach</w:t>
      </w:r>
      <w:proofErr w:type="spellEnd"/>
      <w:r w:rsidRPr="003A5445">
        <w:rPr>
          <w:color w:val="000000" w:themeColor="text1"/>
        </w:rPr>
        <w:t xml:space="preserve">, M. (2013, April). </w:t>
      </w:r>
      <w:r w:rsidRPr="003A5445">
        <w:rPr>
          <w:i/>
          <w:color w:val="000000" w:themeColor="text1"/>
        </w:rPr>
        <w:t>Being good at math and showing it: Relations a</w:t>
      </w:r>
      <w:r w:rsidRPr="003A5445">
        <w:rPr>
          <w:rFonts w:eastAsia="MS PGothic"/>
          <w:i/>
          <w:color w:val="000000" w:themeColor="text1"/>
        </w:rPr>
        <w:t xml:space="preserve">mong </w:t>
      </w:r>
      <w:r w:rsidRPr="003A5445">
        <w:rPr>
          <w:i/>
          <w:color w:val="000000" w:themeColor="text1"/>
        </w:rPr>
        <w:t xml:space="preserve">peer academic reputation, gender, </w:t>
      </w:r>
      <w:r w:rsidR="00CE4080" w:rsidRPr="003A5445">
        <w:rPr>
          <w:i/>
          <w:color w:val="000000" w:themeColor="text1"/>
        </w:rPr>
        <w:t>and</w:t>
      </w:r>
      <w:r w:rsidRPr="003A5445">
        <w:rPr>
          <w:i/>
          <w:color w:val="000000" w:themeColor="text1"/>
        </w:rPr>
        <w:t xml:space="preserve"> success in high-achieving m</w:t>
      </w:r>
      <w:r w:rsidRPr="003A5445">
        <w:rPr>
          <w:rFonts w:eastAsia="MS PGothic"/>
          <w:i/>
          <w:color w:val="000000" w:themeColor="text1"/>
        </w:rPr>
        <w:t>iddle-</w:t>
      </w:r>
      <w:r w:rsidRPr="003A5445">
        <w:rPr>
          <w:i/>
          <w:color w:val="000000" w:themeColor="text1"/>
        </w:rPr>
        <w:t>s</w:t>
      </w:r>
      <w:r w:rsidRPr="003A5445">
        <w:rPr>
          <w:rFonts w:eastAsia="MS PGothic"/>
          <w:i/>
          <w:color w:val="000000" w:themeColor="text1"/>
        </w:rPr>
        <w:t>choolers</w:t>
      </w:r>
      <w:r w:rsidRPr="003A5445">
        <w:rPr>
          <w:rFonts w:eastAsia="MS PGothic"/>
          <w:color w:val="000000" w:themeColor="text1"/>
        </w:rPr>
        <w:t>.</w:t>
      </w:r>
      <w:r w:rsidR="005E6A8D" w:rsidRPr="003A5445">
        <w:rPr>
          <w:rFonts w:eastAsia="MS PGothic"/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biennial meeting of the Society for Research in Child Development, Seattle.</w:t>
      </w:r>
    </w:p>
    <w:p w14:paraId="6620DA21" w14:textId="3100CE10" w:rsidR="006C6E47" w:rsidRPr="003A5445" w:rsidRDefault="006C6E47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Ganley, C. M., Mingle, L. A., Ryan, K., Ryan, A.,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Vasilyeva,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(2012</w:t>
      </w:r>
      <w:r w:rsidR="000A289F" w:rsidRPr="003A5445">
        <w:rPr>
          <w:color w:val="000000" w:themeColor="text1"/>
        </w:rPr>
        <w:t>, May</w:t>
      </w:r>
      <w:r w:rsidRPr="003A5445">
        <w:rPr>
          <w:color w:val="000000" w:themeColor="text1"/>
        </w:rPr>
        <w:t>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Converging evidence that stereotype threat does not impact math performance during childhood and early adolescence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="000A289F" w:rsidRPr="003A5445">
        <w:rPr>
          <w:color w:val="000000" w:themeColor="text1"/>
        </w:rPr>
        <w:t>P</w:t>
      </w:r>
      <w:r w:rsidR="00E35D3A" w:rsidRPr="003A5445">
        <w:rPr>
          <w:color w:val="000000" w:themeColor="text1"/>
        </w:rPr>
        <w:t>oster p</w:t>
      </w:r>
      <w:r w:rsidR="000A289F" w:rsidRPr="003A5445">
        <w:rPr>
          <w:color w:val="000000" w:themeColor="text1"/>
        </w:rPr>
        <w:t xml:space="preserve">resented at the annual meeting of the </w:t>
      </w:r>
      <w:r w:rsidR="00112FAE" w:rsidRPr="003A5445">
        <w:rPr>
          <w:color w:val="000000" w:themeColor="text1"/>
        </w:rPr>
        <w:t>Association for</w:t>
      </w:r>
      <w:r w:rsidR="000A289F" w:rsidRPr="003A5445">
        <w:rPr>
          <w:color w:val="000000" w:themeColor="text1"/>
        </w:rPr>
        <w:t xml:space="preserve"> Psychological S</w:t>
      </w:r>
      <w:r w:rsidR="00E35D3A" w:rsidRPr="003A5445">
        <w:rPr>
          <w:color w:val="000000" w:themeColor="text1"/>
        </w:rPr>
        <w:t>cience</w:t>
      </w:r>
      <w:r w:rsidR="000A289F" w:rsidRPr="003A5445">
        <w:rPr>
          <w:color w:val="000000" w:themeColor="text1"/>
        </w:rPr>
        <w:t>, Chicago.</w:t>
      </w:r>
    </w:p>
    <w:p w14:paraId="2EB89AB4" w14:textId="09EC1FD3" w:rsidR="00A15075" w:rsidRPr="003A5445" w:rsidRDefault="00A15075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Mingle, L. A., </w:t>
      </w:r>
      <w:proofErr w:type="spellStart"/>
      <w:r w:rsidRPr="003A5445">
        <w:rPr>
          <w:color w:val="000000" w:themeColor="text1"/>
        </w:rPr>
        <w:t>Schleppenbach</w:t>
      </w:r>
      <w:proofErr w:type="spellEnd"/>
      <w:r w:rsidRPr="003A5445">
        <w:rPr>
          <w:color w:val="000000" w:themeColor="text1"/>
        </w:rPr>
        <w:t xml:space="preserve">,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(2012,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When perception is more important than reality: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Gender differences in goal-related behavior on perceptions of mathematical ability. In S. Lubienski (Chair), </w:t>
      </w:r>
      <w:r w:rsidRPr="003A5445">
        <w:rPr>
          <w:i/>
          <w:color w:val="000000" w:themeColor="text1"/>
        </w:rPr>
        <w:t>Gender and Mathematics: An interdisciplinary symposium examining classroom influences, achievement, and affect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="000632F8" w:rsidRPr="003A5445">
        <w:rPr>
          <w:color w:val="000000" w:themeColor="text1"/>
        </w:rPr>
        <w:t>P</w:t>
      </w:r>
      <w:r w:rsidRPr="003A5445">
        <w:rPr>
          <w:color w:val="000000" w:themeColor="text1"/>
        </w:rPr>
        <w:t>resented at the annual meeting of the American Educational Research Association, Vancouver, Canada.</w:t>
      </w:r>
    </w:p>
    <w:p w14:paraId="3C496ABC" w14:textId="284973C6" w:rsidR="005272BF" w:rsidRPr="003A5445" w:rsidRDefault="005272BF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 xml:space="preserve">Sun, J., Anderson, R. C.,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Lin, T.-J.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(2012,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Transfer of emergent leadership from collaborative reasoning to collaborative problem solving</w:t>
      </w:r>
      <w:r w:rsidRPr="003A5445">
        <w:rPr>
          <w:color w:val="000000" w:themeColor="text1"/>
        </w:rPr>
        <w:t xml:space="preserve">. </w:t>
      </w:r>
      <w:r w:rsidR="000632F8" w:rsidRPr="003A5445">
        <w:rPr>
          <w:color w:val="000000" w:themeColor="text1"/>
        </w:rPr>
        <w:t>P</w:t>
      </w:r>
      <w:r w:rsidRPr="003A5445">
        <w:rPr>
          <w:color w:val="000000" w:themeColor="text1"/>
        </w:rPr>
        <w:t>resented at the annual meeting of the American Educational Research Association, Vancouver, Canada.</w:t>
      </w:r>
    </w:p>
    <w:p w14:paraId="7D0391E7" w14:textId="56DFD225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Wang, S., Mingle, L. A., </w:t>
      </w:r>
      <w:proofErr w:type="spellStart"/>
      <w:r w:rsidRPr="003A5445">
        <w:rPr>
          <w:color w:val="000000" w:themeColor="text1"/>
        </w:rPr>
        <w:t>McConney</w:t>
      </w:r>
      <w:proofErr w:type="spellEnd"/>
      <w:r w:rsidRPr="003A5445">
        <w:rPr>
          <w:color w:val="000000" w:themeColor="text1"/>
        </w:rPr>
        <w:t xml:space="preserve">,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(2011,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Mathematics across cultures: Teacher-facilitated horizontal discourse in Chinese and U.S. mathematics lessons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annual meeting of the</w:t>
      </w:r>
      <w:r w:rsidR="00A15075" w:rsidRPr="003A5445">
        <w:rPr>
          <w:color w:val="000000" w:themeColor="text1"/>
        </w:rPr>
        <w:t xml:space="preserve"> American Educational Research</w:t>
      </w:r>
      <w:r w:rsidRPr="003A5445">
        <w:rPr>
          <w:color w:val="000000" w:themeColor="text1"/>
        </w:rPr>
        <w:t xml:space="preserve"> Association, New Orleans.</w:t>
      </w:r>
    </w:p>
    <w:p w14:paraId="0D013C37" w14:textId="77777777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Mingle, L. A., </w:t>
      </w:r>
      <w:r w:rsidRPr="003A5445">
        <w:rPr>
          <w:b/>
          <w:bCs/>
          <w:color w:val="000000" w:themeColor="text1"/>
        </w:rPr>
        <w:t>Perry</w:t>
      </w:r>
      <w:r w:rsidRPr="003A5445">
        <w:rPr>
          <w:color w:val="000000" w:themeColor="text1"/>
        </w:rPr>
        <w:t>, M., &amp; Flevares, L. M. (2010, April). Examining roots of the gender gap: Student participation and teacher behaviors in first-grade mathematics lessons. Paper presented at the annual meeting of the</w:t>
      </w:r>
      <w:r w:rsidR="00A15075" w:rsidRPr="003A5445">
        <w:rPr>
          <w:color w:val="000000" w:themeColor="text1"/>
        </w:rPr>
        <w:t xml:space="preserve"> American Educational Research</w:t>
      </w:r>
      <w:r w:rsidRPr="003A5445">
        <w:rPr>
          <w:color w:val="000000" w:themeColor="text1"/>
        </w:rPr>
        <w:t xml:space="preserve"> Association, Denver.</w:t>
      </w:r>
    </w:p>
    <w:p w14:paraId="036FAFAC" w14:textId="77777777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Schleppenbach</w:t>
      </w:r>
      <w:proofErr w:type="spellEnd"/>
      <w:r w:rsidRPr="003A5445">
        <w:rPr>
          <w:color w:val="000000" w:themeColor="text1"/>
        </w:rPr>
        <w:t xml:space="preserve">,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(2008, April). </w:t>
      </w:r>
      <w:r w:rsidRPr="003A5445">
        <w:rPr>
          <w:i/>
          <w:color w:val="000000" w:themeColor="text1"/>
        </w:rPr>
        <w:t>Opportunity to learn mathematics in diverse school settings</w:t>
      </w:r>
      <w:r w:rsidRPr="003A5445">
        <w:rPr>
          <w:color w:val="000000" w:themeColor="text1"/>
        </w:rPr>
        <w:t xml:space="preserve">. Paper presented at the annual meeting of the American Educational </w:t>
      </w:r>
      <w:r w:rsidR="00A15075" w:rsidRPr="003A5445">
        <w:rPr>
          <w:color w:val="000000" w:themeColor="text1"/>
        </w:rPr>
        <w:t>Research</w:t>
      </w:r>
      <w:r w:rsidRPr="003A5445">
        <w:rPr>
          <w:color w:val="000000" w:themeColor="text1"/>
        </w:rPr>
        <w:t xml:space="preserve"> Association, New York.</w:t>
      </w:r>
    </w:p>
    <w:p w14:paraId="6EB31AF8" w14:textId="5005723F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Miller, K., Zhou, X., Sims, L.,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Ge, F. (2007, August).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Learning from the experience of others: Effects of culture and task on what viewers might learn from watching classroom video. In E. van den Berg &amp; N. Brouwer (Chairs), </w:t>
      </w:r>
      <w:r w:rsidRPr="003A5445">
        <w:rPr>
          <w:i/>
          <w:color w:val="000000" w:themeColor="text1"/>
          <w:lang w:val="en-GB"/>
        </w:rPr>
        <w:t>Research on digital video and teacher learning.</w:t>
      </w:r>
      <w:r w:rsidRPr="003A5445">
        <w:rPr>
          <w:color w:val="000000" w:themeColor="text1"/>
        </w:rPr>
        <w:t xml:space="preserve"> Paper presented at the Biennial Conference for Research on Learning and Instruction, Budapest, Hungary.</w:t>
      </w:r>
    </w:p>
    <w:p w14:paraId="681E92DA" w14:textId="397B5E99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Schleppenbach</w:t>
      </w:r>
      <w:proofErr w:type="spellEnd"/>
      <w:r w:rsidRPr="003A5445">
        <w:rPr>
          <w:color w:val="000000" w:themeColor="text1"/>
        </w:rPr>
        <w:t xml:space="preserve">, 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Sims, L., &amp; Fang, G.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(2007,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Discourse in Chinese reading lessons in the context of Chinese mathematics instruction</w:t>
      </w:r>
      <w:r w:rsidRPr="003A5445">
        <w:rPr>
          <w:color w:val="000000" w:themeColor="text1"/>
        </w:rPr>
        <w:t>. Paper presented at the annual meeting of the American Educational Research Association, Chicago.</w:t>
      </w:r>
    </w:p>
    <w:p w14:paraId="77F4B1A6" w14:textId="77777777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</w:t>
      </w:r>
      <w:proofErr w:type="spellStart"/>
      <w:r w:rsidRPr="003A5445">
        <w:rPr>
          <w:color w:val="000000" w:themeColor="text1"/>
        </w:rPr>
        <w:t>Schleppenbach</w:t>
      </w:r>
      <w:proofErr w:type="spellEnd"/>
      <w:r w:rsidRPr="003A5445">
        <w:rPr>
          <w:color w:val="000000" w:themeColor="text1"/>
        </w:rPr>
        <w:t xml:space="preserve">, M.,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&amp; Sims, L. (2007, April). </w:t>
      </w:r>
      <w:r w:rsidRPr="003A5445">
        <w:rPr>
          <w:i/>
          <w:color w:val="000000" w:themeColor="text1"/>
        </w:rPr>
        <w:t>The mathematical content of and discourse surrounding students' errors in U.S. and Chinese elementary instruction.</w:t>
      </w:r>
      <w:r w:rsidRPr="003A5445">
        <w:rPr>
          <w:color w:val="000000" w:themeColor="text1"/>
        </w:rPr>
        <w:t xml:space="preserve"> Paper presented at the annual meeting of the American Educational Research Association, Chicago.</w:t>
      </w:r>
    </w:p>
    <w:p w14:paraId="01502232" w14:textId="1BE3DCB3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Schleppenbach</w:t>
      </w:r>
      <w:proofErr w:type="spellEnd"/>
      <w:r w:rsidRPr="003A5445">
        <w:rPr>
          <w:color w:val="000000" w:themeColor="text1"/>
        </w:rPr>
        <w:t xml:space="preserve">, M., Flevares, L., Sims, L.,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(2006, April). </w:t>
      </w:r>
      <w:r w:rsidRPr="003A5445">
        <w:rPr>
          <w:i/>
          <w:color w:val="000000" w:themeColor="text1"/>
        </w:rPr>
        <w:t>Teacher responses to student mistakes in U.S. and Chinese mathematics classrooms</w:t>
      </w:r>
      <w:r w:rsidRPr="003A5445">
        <w:rPr>
          <w:color w:val="000000" w:themeColor="text1"/>
        </w:rPr>
        <w:t>. Paper presented at the annual meeting of the American Educational Research Association, San Francisco.</w:t>
      </w:r>
    </w:p>
    <w:p w14:paraId="7A3C996C" w14:textId="574EC428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McConney</w:t>
      </w:r>
      <w:proofErr w:type="spellEnd"/>
      <w:r w:rsidRPr="003A5445">
        <w:rPr>
          <w:color w:val="000000" w:themeColor="text1"/>
        </w:rPr>
        <w:t xml:space="preserve">,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(2006,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The development of participatory norms in first-grade mathematics classrooms</w:t>
      </w:r>
      <w:r w:rsidRPr="003A5445">
        <w:rPr>
          <w:color w:val="000000" w:themeColor="text1"/>
        </w:rPr>
        <w:t>. Paper presented at the annual meeting of the American Educational Research Association, San Francisco.</w:t>
      </w:r>
    </w:p>
    <w:p w14:paraId="01D6CC76" w14:textId="2CD746F4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McConney</w:t>
      </w:r>
      <w:proofErr w:type="spellEnd"/>
      <w:r w:rsidRPr="003A5445">
        <w:rPr>
          <w:color w:val="000000" w:themeColor="text1"/>
        </w:rPr>
        <w:t xml:space="preserve">,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(2005, June).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Examining the participatory norms in first-grade mathematics classes</w:t>
      </w:r>
      <w:r w:rsidRPr="003A5445">
        <w:rPr>
          <w:color w:val="000000" w:themeColor="text1"/>
        </w:rPr>
        <w:t xml:space="preserve">. </w:t>
      </w:r>
      <w:r w:rsidRPr="003A5445" w:rsidDel="00976A4C">
        <w:rPr>
          <w:color w:val="000000" w:themeColor="text1"/>
        </w:rPr>
        <w:t xml:space="preserve">Paper </w:t>
      </w:r>
      <w:r w:rsidRPr="003A5445">
        <w:rPr>
          <w:color w:val="000000" w:themeColor="text1"/>
        </w:rPr>
        <w:t>presented at the annual meeting of Jean Piaget Society, Vancouver, Canada.</w:t>
      </w:r>
    </w:p>
    <w:p w14:paraId="286E6C10" w14:textId="77777777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(2005, April). </w:t>
      </w:r>
      <w:r w:rsidRPr="003A5445">
        <w:rPr>
          <w:i/>
          <w:color w:val="000000" w:themeColor="text1"/>
        </w:rPr>
        <w:t>Eager math learners: First-graders participation through unsolicited contributions to mathematics discourse</w:t>
      </w:r>
      <w:r w:rsidRPr="003A5445">
        <w:rPr>
          <w:color w:val="000000" w:themeColor="text1"/>
        </w:rPr>
        <w:t>. Poster presented at the biennial meeting of the Society for Research in Child Development, Atlanta.</w:t>
      </w:r>
    </w:p>
    <w:p w14:paraId="2F346733" w14:textId="77777777" w:rsidR="00830F0D" w:rsidRPr="003A5445" w:rsidRDefault="00830F0D" w:rsidP="007B18A8">
      <w:pPr>
        <w:tabs>
          <w:tab w:val="left" w:pos="810"/>
          <w:tab w:val="left" w:pos="729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Khedekar, A. S.,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(2005, April). </w:t>
      </w:r>
      <w:r w:rsidRPr="003A5445">
        <w:rPr>
          <w:i/>
          <w:color w:val="000000" w:themeColor="text1"/>
        </w:rPr>
        <w:t>Who should I call on? Student volunteering and teacher responsivity in first-graders mathematics</w:t>
      </w:r>
      <w:r w:rsidRPr="003A5445">
        <w:rPr>
          <w:color w:val="000000" w:themeColor="text1"/>
        </w:rPr>
        <w:t>. Poster presented at the biennial meeting of the Society for Research in Child Development, Atlanta.</w:t>
      </w:r>
    </w:p>
    <w:p w14:paraId="0867E1A7" w14:textId="53A59B9D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 xml:space="preserve">Miller, K.F., Sims, L.,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(2004, April). To watch, perchance to learn: Pitfalls in learning from classroom video and some solutions. In R. </w:t>
      </w:r>
      <w:proofErr w:type="spellStart"/>
      <w:r w:rsidRPr="003A5445">
        <w:rPr>
          <w:color w:val="000000" w:themeColor="text1"/>
        </w:rPr>
        <w:t>Santagata</w:t>
      </w:r>
      <w:proofErr w:type="spellEnd"/>
      <w:r w:rsidRPr="003A5445">
        <w:rPr>
          <w:color w:val="000000" w:themeColor="text1"/>
        </w:rPr>
        <w:t xml:space="preserve"> &amp; N.</w:t>
      </w:r>
      <w:r w:rsidR="00484781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Kersting (Chairs), </w:t>
      </w:r>
      <w:r w:rsidRPr="003A5445">
        <w:rPr>
          <w:i/>
          <w:color w:val="000000" w:themeColor="text1"/>
        </w:rPr>
        <w:t>Video-based analysis of practice for teacher learning in mathematics</w:t>
      </w:r>
      <w:r w:rsidRPr="003A5445">
        <w:rPr>
          <w:color w:val="000000" w:themeColor="text1"/>
        </w:rPr>
        <w:t>. Paper presented at the annual meeting of the American Educational Research Association, San Diego.</w:t>
      </w:r>
    </w:p>
    <w:p w14:paraId="14487A25" w14:textId="2567F4F8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 &amp; Flevares, L. (2003, April). Investigating children's conceptual change in physics and mathematics. In J. Opfer (Chair), </w:t>
      </w:r>
      <w:r w:rsidRPr="003A5445">
        <w:rPr>
          <w:i/>
          <w:color w:val="000000" w:themeColor="text1"/>
        </w:rPr>
        <w:t xml:space="preserve">Conceptual change in core domains: insights from </w:t>
      </w:r>
      <w:proofErr w:type="spellStart"/>
      <w:r w:rsidRPr="003A5445">
        <w:rPr>
          <w:i/>
          <w:color w:val="000000" w:themeColor="text1"/>
        </w:rPr>
        <w:t>microgenetic</w:t>
      </w:r>
      <w:proofErr w:type="spellEnd"/>
      <w:r w:rsidRPr="003A5445">
        <w:rPr>
          <w:i/>
          <w:color w:val="000000" w:themeColor="text1"/>
        </w:rPr>
        <w:t xml:space="preserve"> analyses</w:t>
      </w:r>
      <w:r w:rsidRPr="003A5445">
        <w:rPr>
          <w:color w:val="000000" w:themeColor="text1"/>
        </w:rPr>
        <w:t>. Paper symposium presented at the biennial meeting of the Society for Research in Child Development, Tampa.</w:t>
      </w:r>
    </w:p>
    <w:p w14:paraId="3B8292F1" w14:textId="20354526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(2002, June). </w:t>
      </w:r>
      <w:r w:rsidRPr="003A5445">
        <w:rPr>
          <w:i/>
          <w:color w:val="000000" w:themeColor="text1"/>
        </w:rPr>
        <w:t>Learning to see mathematics: The role of visual representations in negotiating mathematical meanings in first grade.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annual meeting of the Jean Piaget Society, Philadelphia.</w:t>
      </w:r>
    </w:p>
    <w:p w14:paraId="1B4BF58E" w14:textId="28CA94CA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(2002, April). Multiple perspectives on early mathematics classrooms.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K. F. Miller (Chair), </w:t>
      </w:r>
      <w:r w:rsidRPr="003A5445">
        <w:rPr>
          <w:i/>
          <w:color w:val="000000" w:themeColor="text1"/>
        </w:rPr>
        <w:t>Digital video records of classroom mathematics: How to make them and what we can learn from them.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annual meeting of the American Educational Research Association, New Orleans.</w:t>
      </w:r>
    </w:p>
    <w:p w14:paraId="4C17FF6F" w14:textId="0FC6B6DD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(2001, October).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First graders’ strategy change during a computer mathematics activity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Cognitive Development Society, Virginia Beach.</w:t>
      </w:r>
    </w:p>
    <w:p w14:paraId="4FAF1DAA" w14:textId="05B5AC8A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Church, R. B.,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&amp; </w:t>
      </w:r>
      <w:proofErr w:type="spellStart"/>
      <w:r w:rsidRPr="003A5445">
        <w:rPr>
          <w:color w:val="000000" w:themeColor="text1"/>
        </w:rPr>
        <w:t>Schonert</w:t>
      </w:r>
      <w:proofErr w:type="spellEnd"/>
      <w:r w:rsidRPr="003A5445">
        <w:rPr>
          <w:color w:val="000000" w:themeColor="text1"/>
        </w:rPr>
        <w:t>-Reichl, K.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(2001,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Using dissociations between speech and gesture to inform theories of cognitive change.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S. Huber (Chair), </w:t>
      </w:r>
      <w:r w:rsidRPr="003A5445">
        <w:rPr>
          <w:i/>
          <w:color w:val="000000" w:themeColor="text1"/>
        </w:rPr>
        <w:t>Task dissociations in cognitive development: Bridging the gap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biennial meeting of the Society for Research in Child Development, Minneapolis.</w:t>
      </w:r>
    </w:p>
    <w:p w14:paraId="0C11E285" w14:textId="71025FBA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Williams, M. T.,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(2001,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To view or to do? Learning from pictures on computers.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In P. Garber (Chair),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Multiple modalities in instruction: Can we give teachers a helping hand?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biennial meeting of the Society for Research in Child Development, Minneapolis.</w:t>
      </w:r>
    </w:p>
    <w:p w14:paraId="252BC10A" w14:textId="63AD0B35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Hamm, J. V.,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Flevares, L.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(2000,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Learning mathematics in first-grade classrooms: On whose authority?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New Orleans.</w:t>
      </w:r>
    </w:p>
    <w:p w14:paraId="2AB7B5AD" w14:textId="5901907A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Stigler, J. W.,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(1999,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Developing classroom process data for the improvement of teaching.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L. V. Hedges (Chair), </w:t>
      </w:r>
      <w:r w:rsidRPr="003A5445">
        <w:rPr>
          <w:i/>
          <w:color w:val="000000" w:themeColor="text1"/>
        </w:rPr>
        <w:t>Grading the Nation's Report Card: Research from the evaluation of NAEP II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Symposium conducted at the annual meeting of the American Educational Research Association, Montreal.</w:t>
      </w:r>
    </w:p>
    <w:p w14:paraId="64C174BA" w14:textId="4AB681C7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(1999,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Seeing what place value means: Building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students' understanding through nonverbal representations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biennial meeting of the Society for Research in Child Development, Albuquerque.</w:t>
      </w:r>
    </w:p>
    <w:p w14:paraId="6CA7FD54" w14:textId="7F546D96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Kelly,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(1999,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Understanding the explanation: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Effects of a new mathematics curriculum on teacher explanations and student learning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biennial meeting of the Society for Research in Child Development, Albuquerque.</w:t>
      </w:r>
    </w:p>
    <w:p w14:paraId="03AE5FBA" w14:textId="7B9394CC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Flevares, L.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(1998, June).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Using nonverbal representations to build mathematical understanding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annual meeting of the Jean Piaget Society, Chicago.</w:t>
      </w:r>
    </w:p>
    <w:p w14:paraId="539B1EBD" w14:textId="0B97B90B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 xml:space="preserve">Flevares, L. M.,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(1998,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Show and tell: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Teachers' use of multiple representations in first-grade place-value instruction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San Diego.</w:t>
      </w:r>
    </w:p>
    <w:p w14:paraId="00F70D09" w14:textId="022CD74A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Lewis, J.,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(1997,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When less means more: Verbal imprecision as an index of knowledge in transition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biennial meeting of the Society for Research in Child Development, Washington, D.C.</w:t>
      </w:r>
    </w:p>
    <w:p w14:paraId="20BBB39D" w14:textId="4A006E57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Altermatt</w:t>
      </w:r>
      <w:proofErr w:type="spellEnd"/>
      <w:r w:rsidRPr="003A5445">
        <w:rPr>
          <w:color w:val="000000" w:themeColor="text1"/>
        </w:rPr>
        <w:t xml:space="preserve">, A., Jovanovic, J.,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(1997, March).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Bias or sensitivity?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Gender and achievement-level effects on teachers' classroom questioning practices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annual meeting of the American Educational Research Association, Chicago.</w:t>
      </w:r>
    </w:p>
    <w:p w14:paraId="5BE6615B" w14:textId="54BAF615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Whiteaker, M. S.,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(1997, March).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The development of shared understanding in two first-grade mathematics classrooms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Chicago.</w:t>
      </w:r>
      <w:r w:rsidRPr="003A5445">
        <w:rPr>
          <w:color w:val="000000" w:themeColor="text1"/>
        </w:rPr>
        <w:tab/>
      </w:r>
    </w:p>
    <w:p w14:paraId="3031C4CD" w14:textId="484257E2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Whiteaker, M., &amp; </w:t>
      </w:r>
      <w:proofErr w:type="spellStart"/>
      <w:r w:rsidRPr="003A5445">
        <w:rPr>
          <w:color w:val="000000" w:themeColor="text1"/>
        </w:rPr>
        <w:t>Waddoups</w:t>
      </w:r>
      <w:proofErr w:type="spellEnd"/>
      <w:r w:rsidRPr="003A5445">
        <w:rPr>
          <w:color w:val="000000" w:themeColor="text1"/>
        </w:rPr>
        <w:t>, G. L. (1996,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Students' participation in a reform mathematics classroom: Learning to become mathematicians.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K. Fuson (Chair), </w:t>
      </w:r>
      <w:r w:rsidRPr="003A5445">
        <w:rPr>
          <w:i/>
          <w:color w:val="000000" w:themeColor="text1"/>
        </w:rPr>
        <w:t>Effects of Reform Mathematics Curricula on Children's Mathematical Understanding</w:t>
      </w:r>
      <w:r w:rsidRPr="003A5445">
        <w:rPr>
          <w:color w:val="000000" w:themeColor="text1"/>
        </w:rPr>
        <w:t>. Symposium conducted at the annual meeting of the American Educational Research Association, New York.</w:t>
      </w:r>
    </w:p>
    <w:p w14:paraId="0057BB74" w14:textId="15E8166E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Berch, D., Singleton, J. L.,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(March 1995).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Many hands make learning math easy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biennial meeting of the Society for Research in Child Development, Indianapolis.</w:t>
      </w:r>
    </w:p>
    <w:p w14:paraId="77F6578A" w14:textId="2A9E2C71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Berch, D.,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Singleton, J. L.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(1994, June).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The impact of gestural input on the acquisition of a mathematical concept.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R. B. Church (Chair), </w:t>
      </w:r>
      <w:r w:rsidRPr="003A5445">
        <w:rPr>
          <w:i/>
          <w:color w:val="000000" w:themeColor="text1"/>
        </w:rPr>
        <w:t>Understanding the functions of gestural communication</w:t>
      </w:r>
      <w:r w:rsidRPr="003A5445">
        <w:rPr>
          <w:color w:val="000000" w:themeColor="text1"/>
        </w:rPr>
        <w:t>. Symposium conducted at the annual meeting of the Jean Piaget Society, Chicago.</w:t>
      </w:r>
    </w:p>
    <w:p w14:paraId="6BD550BF" w14:textId="06C17925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Whiteaker, M., </w:t>
      </w:r>
      <w:proofErr w:type="spellStart"/>
      <w:r w:rsidRPr="003A5445">
        <w:rPr>
          <w:color w:val="000000" w:themeColor="text1"/>
        </w:rPr>
        <w:t>Waddoups</w:t>
      </w:r>
      <w:proofErr w:type="spellEnd"/>
      <w:r w:rsidRPr="003A5445">
        <w:rPr>
          <w:color w:val="000000" w:themeColor="text1"/>
        </w:rPr>
        <w:t xml:space="preserve">, G. L.,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(1994,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Implementing a new mathematics curriculum: Constructing models for success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annual meeting of the American Educational Research Association, New Orleans.</w:t>
      </w:r>
    </w:p>
    <w:p w14:paraId="39A68D2F" w14:textId="7C6325C8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Elder, A. D.,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(1993,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Problem-solving strategies and metacognition as precursors to cognitive change in understanding gear movement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Atlanta.</w:t>
      </w:r>
    </w:p>
    <w:p w14:paraId="52F701FB" w14:textId="5DFFBEC6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Elijah, R.,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(1993,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Understanding the beliefs of teachers in preparation: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Implications for the improvement of elementary mathematics instruction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Atlanta.</w:t>
      </w:r>
    </w:p>
    <w:p w14:paraId="38552061" w14:textId="5933675A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Elder, A. D.,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 (1993, March).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The role of implicit knowledge in the developing understanding of gear movement.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R. B. Church (Chair), </w:t>
      </w:r>
      <w:r w:rsidRPr="003A5445">
        <w:rPr>
          <w:i/>
          <w:color w:val="000000" w:themeColor="text1"/>
        </w:rPr>
        <w:t>Implicit-explicit knowledge: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Theoretical and empirical implications for concept learning</w:t>
      </w:r>
      <w:r w:rsidRPr="003A5445">
        <w:rPr>
          <w:color w:val="000000" w:themeColor="text1"/>
        </w:rPr>
        <w:t>. Symposium conducted at the biennial meeting of the Society for Research in Child Development, New Orleans.</w:t>
      </w:r>
    </w:p>
    <w:p w14:paraId="34C7F96A" w14:textId="0D4A7855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Woolley, J., Graham, T., Freedman, A., &amp; Danos, A.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(1992,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The impact of verbal and manipulative instruction on understanding the movement of gears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Poster presented at the annual meeting of the American Educational Research Association, San Francisco. </w:t>
      </w:r>
    </w:p>
    <w:p w14:paraId="76B8189E" w14:textId="04F97F18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 xml:space="preserve">Kamberelis, G.,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Ifcher, J.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(1991, July).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Cognitive change during the transition to conventional literacy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Poster presented at the biennial meeting of the International Society for the Study of </w:t>
      </w:r>
      <w:proofErr w:type="spellStart"/>
      <w:r w:rsidRPr="003A5445">
        <w:rPr>
          <w:color w:val="000000" w:themeColor="text1"/>
        </w:rPr>
        <w:t>Behavioural</w:t>
      </w:r>
      <w:proofErr w:type="spellEnd"/>
      <w:r w:rsidRPr="003A5445">
        <w:rPr>
          <w:color w:val="000000" w:themeColor="text1"/>
        </w:rPr>
        <w:t xml:space="preserve"> Development, Minneapolis.</w:t>
      </w:r>
    </w:p>
    <w:p w14:paraId="708480D5" w14:textId="34AA853B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 xml:space="preserve">, M., </w:t>
      </w:r>
      <w:proofErr w:type="spellStart"/>
      <w:r w:rsidRPr="003A5445">
        <w:rPr>
          <w:color w:val="000000" w:themeColor="text1"/>
        </w:rPr>
        <w:t>VanderStoep</w:t>
      </w:r>
      <w:proofErr w:type="spellEnd"/>
      <w:r w:rsidRPr="003A5445">
        <w:rPr>
          <w:color w:val="000000" w:themeColor="text1"/>
        </w:rPr>
        <w:t>, S., &amp; Yu, 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(1991, July).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First-grade teachers' question-asking in mathematics classes: Implications for the formation of mathematical knowledge.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H. Stevenson &amp; A. D. Schliemann (Chairs), </w:t>
      </w:r>
      <w:r w:rsidRPr="003A5445">
        <w:rPr>
          <w:i/>
          <w:color w:val="000000" w:themeColor="text1"/>
        </w:rPr>
        <w:t>Culture and Mathematics Learning</w:t>
      </w:r>
      <w:r w:rsidRPr="003A5445">
        <w:rPr>
          <w:color w:val="000000" w:themeColor="text1"/>
        </w:rPr>
        <w:t xml:space="preserve">. Symposium conducted at the biennial meeting of the International Society for the Study of </w:t>
      </w:r>
      <w:proofErr w:type="spellStart"/>
      <w:r w:rsidRPr="003A5445">
        <w:rPr>
          <w:color w:val="000000" w:themeColor="text1"/>
        </w:rPr>
        <w:t>Behavioural</w:t>
      </w:r>
      <w:proofErr w:type="spellEnd"/>
      <w:r w:rsidRPr="003A5445">
        <w:rPr>
          <w:color w:val="000000" w:themeColor="text1"/>
        </w:rPr>
        <w:t xml:space="preserve"> Development, Minneapolis.</w:t>
      </w:r>
    </w:p>
    <w:p w14:paraId="264F576D" w14:textId="2611988A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Graham, T.,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(1991,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Verbal specificity as an index of the state of transitional knowledge.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R. B. Church (Chair), </w:t>
      </w:r>
      <w:r w:rsidRPr="003A5445">
        <w:rPr>
          <w:i/>
          <w:color w:val="000000" w:themeColor="text1"/>
        </w:rPr>
        <w:t>Transitional knowledge: What is it?</w:t>
      </w:r>
      <w:r w:rsidRPr="003A5445">
        <w:rPr>
          <w:color w:val="000000" w:themeColor="text1"/>
        </w:rPr>
        <w:t xml:space="preserve"> Symposium conducted at the biennial meeting of the Society for Research in Child Development, Seattle.</w:t>
      </w:r>
    </w:p>
    <w:p w14:paraId="59D08104" w14:textId="60C8DF38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Kamberelis, G.,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(1990,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Descriptions of conceptual change during early</w:t>
      </w:r>
      <w:r w:rsidRPr="003A5445">
        <w:rPr>
          <w:color w:val="000000" w:themeColor="text1"/>
          <w:u w:val="single"/>
        </w:rPr>
        <w:t xml:space="preserve"> </w:t>
      </w:r>
      <w:r w:rsidRPr="003A5445">
        <w:rPr>
          <w:i/>
          <w:color w:val="000000" w:themeColor="text1"/>
        </w:rPr>
        <w:t>literacy development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annual meeting of the American Educational Research Association, Boston.</w:t>
      </w:r>
    </w:p>
    <w:p w14:paraId="202A687E" w14:textId="27D911D5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Schrauben</w:t>
      </w:r>
      <w:proofErr w:type="spellEnd"/>
      <w:r w:rsidRPr="003A5445">
        <w:rPr>
          <w:color w:val="000000" w:themeColor="text1"/>
        </w:rPr>
        <w:t xml:space="preserve">, B.,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(1990,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Assessing children's awareness of their transitional knowledge.</w:t>
      </w:r>
      <w:r w:rsidRPr="003A5445">
        <w:rPr>
          <w:color w:val="000000" w:themeColor="text1"/>
        </w:rPr>
        <w:t xml:space="preserve"> Paper presented at the annual meeting of the American Educational Research Association, Boston.</w:t>
      </w:r>
    </w:p>
    <w:p w14:paraId="4D65360F" w14:textId="338CA30B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(1989, July).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Transitional knowledge in children's understanding of mathematical equivalence and instructional intervention that facilitates conceptual change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Poster presented at the biennial meeting of the International Society for the Study of </w:t>
      </w:r>
      <w:proofErr w:type="spellStart"/>
      <w:r w:rsidRPr="003A5445">
        <w:rPr>
          <w:color w:val="000000" w:themeColor="text1"/>
        </w:rPr>
        <w:t>Behavioural</w:t>
      </w:r>
      <w:proofErr w:type="spellEnd"/>
      <w:r w:rsidRPr="003A5445">
        <w:rPr>
          <w:color w:val="000000" w:themeColor="text1"/>
        </w:rPr>
        <w:t xml:space="preserve"> Development, </w:t>
      </w:r>
      <w:proofErr w:type="spellStart"/>
      <w:r w:rsidRPr="003A5445">
        <w:rPr>
          <w:color w:val="000000" w:themeColor="text1"/>
        </w:rPr>
        <w:t>Jyväskyla</w:t>
      </w:r>
      <w:proofErr w:type="spellEnd"/>
      <w:r w:rsidRPr="003A5445">
        <w:rPr>
          <w:color w:val="000000" w:themeColor="text1"/>
        </w:rPr>
        <w:t>, Finland.</w:t>
      </w:r>
    </w:p>
    <w:p w14:paraId="7712075C" w14:textId="051E8C01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Baranes</w:t>
      </w:r>
      <w:proofErr w:type="spellEnd"/>
      <w:r w:rsidRPr="003A5445">
        <w:rPr>
          <w:color w:val="000000" w:themeColor="text1"/>
        </w:rPr>
        <w:t xml:space="preserve">, R., Stigler, J. W.,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(1989,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Activation of real-world knowledge in the solution of word problems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biennial meeting of the Society for Research in Child Development, Kansas City.</w:t>
      </w:r>
    </w:p>
    <w:p w14:paraId="708FEC52" w14:textId="539BA27C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(1989,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Explanations of mathematical concepts in Japanese, Chinese, and U.S. first- and fifth-grade classrooms.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S. L. Lee (Chair) </w:t>
      </w:r>
      <w:r w:rsidRPr="003A5445">
        <w:rPr>
          <w:i/>
          <w:color w:val="000000" w:themeColor="text1"/>
        </w:rPr>
        <w:t>Effective Schools, Effective Homes: A Comparison of the Achievement of American, Chinese, and Japanese Children</w:t>
      </w:r>
      <w:r w:rsidRPr="003A5445">
        <w:rPr>
          <w:color w:val="000000" w:themeColor="text1"/>
        </w:rPr>
        <w:t>. Symposium conducted at the biennial meeting of the Society for Research in Child Development, Kansas City.</w:t>
      </w:r>
    </w:p>
    <w:p w14:paraId="69526028" w14:textId="24EC5C69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Church, R. B., &amp; Goldin-Meadow, 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(1988,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Learning a principle versus learning a procedure: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Looking beyond what is taught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Poster presented at the annual meeting of the American Educational Research Association, New Orleans.</w:t>
      </w:r>
    </w:p>
    <w:p w14:paraId="60B8F8DC" w14:textId="508E2E82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Church, R. B.,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Goldin-Meadow, 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(1988, March).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The mismatch between gesture and speech as a reflection of transitional knowledge: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A longitudinal assessment of concept acquisition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Conference on Human Development, Charleston, SC.</w:t>
      </w:r>
    </w:p>
    <w:p w14:paraId="55775257" w14:textId="1BCF7B9F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Church, R. B.,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Goldin-Meadow, S.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(1987,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The mismatch between gesture and speech as a reflection of knowledge in transition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biennial meeting of the Society for Research in Child Development, Baltimore.</w:t>
      </w:r>
    </w:p>
    <w:p w14:paraId="2C765452" w14:textId="005609B2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Stigler, J. W.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(1987,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A comparative study of elementary mathematics classrooms in Japan, Taiwan, and the United States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biennial meeting of the Society for Research in Child Development, Baltimore.</w:t>
      </w:r>
    </w:p>
    <w:p w14:paraId="1ADE3148" w14:textId="221CAECE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 xml:space="preserve">Stigler, J. W.,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(1987, March).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Cross-cultural studies of mathematics teaching and learning: Recent findings and new directions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NSF-NCTM Research Agenda Conference on Effective Mathematics Teaching, Columbia, MO.</w:t>
      </w:r>
    </w:p>
    <w:p w14:paraId="22780808" w14:textId="5F7EACE1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(1985,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Children's strategies in interpreting symbolic equivalence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biennial meeting of the Society for Research in Child Development, Toronto.</w:t>
      </w:r>
    </w:p>
    <w:p w14:paraId="290D0DC3" w14:textId="5493853C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(1985, March).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Tasks in fourth-grade mathematics and individual learning.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B. Barr (Chair), </w:t>
      </w:r>
      <w:r w:rsidRPr="003A5445">
        <w:rPr>
          <w:i/>
          <w:color w:val="000000" w:themeColor="text1"/>
        </w:rPr>
        <w:t>Mathematics instruction and learning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Symposium conducted at the annual meeting of the American Educational Research Association, Chicago.</w:t>
      </w:r>
    </w:p>
    <w:p w14:paraId="461F4479" w14:textId="6560365A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M., &amp; Kaye, K.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(1983,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Parent-child interactions and cognitive achievement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Paper presented at the biennial meeting of the Society for Research in Child Development, Detroit.</w:t>
      </w:r>
    </w:p>
    <w:p w14:paraId="6ECAF2A4" w14:textId="1893C44F" w:rsidR="00830F0D" w:rsidRPr="003A5445" w:rsidRDefault="00830F0D" w:rsidP="007B18A8">
      <w:pPr>
        <w:tabs>
          <w:tab w:val="left" w:pos="810"/>
        </w:tabs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Enerson, D., &amp; </w:t>
      </w:r>
      <w:r w:rsidRPr="003A5445">
        <w:rPr>
          <w:b/>
          <w:color w:val="000000" w:themeColor="text1"/>
        </w:rPr>
        <w:t>Perry</w:t>
      </w:r>
      <w:r w:rsidRPr="003A5445">
        <w:rPr>
          <w:color w:val="000000" w:themeColor="text1"/>
        </w:rPr>
        <w:t>, M.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(1983,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Keller</w:t>
      </w:r>
      <w:r w:rsidR="00985913" w:rsidRPr="003A5445">
        <w:rPr>
          <w:i/>
          <w:color w:val="000000" w:themeColor="text1"/>
        </w:rPr>
        <w:t>’</w:t>
      </w:r>
      <w:r w:rsidRPr="003A5445">
        <w:rPr>
          <w:i/>
          <w:color w:val="000000" w:themeColor="text1"/>
        </w:rPr>
        <w:t>s PSI reconsidered</w:t>
      </w:r>
      <w:r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In L. Hedges (Chair), </w:t>
      </w:r>
      <w:r w:rsidRPr="003A5445">
        <w:rPr>
          <w:i/>
          <w:color w:val="000000" w:themeColor="text1"/>
        </w:rPr>
        <w:t>Statistics and procedure in meta-analysis</w:t>
      </w:r>
      <w:r w:rsidRPr="003A5445">
        <w:rPr>
          <w:color w:val="000000" w:themeColor="text1"/>
        </w:rPr>
        <w:t>. Symposium conducted at the annual meeting of the American Educational Research Association Meeting, Montreal.</w:t>
      </w:r>
    </w:p>
    <w:p w14:paraId="3322E345" w14:textId="4C7DD742" w:rsidR="00830F0D" w:rsidRPr="003A5445" w:rsidRDefault="00830F0D" w:rsidP="00CA5A35">
      <w:pPr>
        <w:keepNext/>
        <w:spacing w:before="240" w:line="360" w:lineRule="atLeast"/>
        <w:rPr>
          <w:b/>
          <w:color w:val="000000" w:themeColor="text1"/>
        </w:rPr>
      </w:pPr>
      <w:r w:rsidRPr="003A5445">
        <w:rPr>
          <w:b/>
          <w:color w:val="000000" w:themeColor="text1"/>
        </w:rPr>
        <w:t xml:space="preserve">Selected Invited </w:t>
      </w:r>
      <w:r w:rsidR="00926A5D" w:rsidRPr="003A5445">
        <w:rPr>
          <w:b/>
          <w:color w:val="000000" w:themeColor="text1"/>
        </w:rPr>
        <w:t xml:space="preserve">Research </w:t>
      </w:r>
      <w:r w:rsidRPr="003A5445">
        <w:rPr>
          <w:b/>
          <w:color w:val="000000" w:themeColor="text1"/>
        </w:rPr>
        <w:t>Presentations</w:t>
      </w:r>
    </w:p>
    <w:p w14:paraId="4EA6EE5A" w14:textId="2B8D69AA" w:rsidR="00CA5A35" w:rsidRPr="003A5445" w:rsidRDefault="00CA5A35" w:rsidP="00CA5A35">
      <w:pPr>
        <w:spacing w:after="120"/>
        <w:ind w:left="720" w:hanging="720"/>
        <w:rPr>
          <w:iCs/>
          <w:color w:val="000000" w:themeColor="text1"/>
        </w:rPr>
      </w:pPr>
      <w:r w:rsidRPr="003A5445">
        <w:rPr>
          <w:i/>
          <w:color w:val="000000" w:themeColor="text1"/>
        </w:rPr>
        <w:t xml:space="preserve">Documenting </w:t>
      </w:r>
      <w:r w:rsidR="00100A7C" w:rsidRPr="003A5445">
        <w:rPr>
          <w:i/>
          <w:color w:val="000000" w:themeColor="text1"/>
        </w:rPr>
        <w:t>s</w:t>
      </w:r>
      <w:r w:rsidRPr="003A5445">
        <w:rPr>
          <w:i/>
          <w:color w:val="000000" w:themeColor="text1"/>
        </w:rPr>
        <w:t xml:space="preserve">uccess </w:t>
      </w:r>
      <w:r w:rsidR="00100A7C" w:rsidRPr="003A5445">
        <w:rPr>
          <w:i/>
          <w:color w:val="000000" w:themeColor="text1"/>
        </w:rPr>
        <w:t>a</w:t>
      </w:r>
      <w:r w:rsidRPr="003A5445">
        <w:rPr>
          <w:i/>
          <w:color w:val="000000" w:themeColor="text1"/>
        </w:rPr>
        <w:t xml:space="preserve">mong </w:t>
      </w:r>
      <w:r w:rsidR="00100A7C" w:rsidRPr="003A5445">
        <w:rPr>
          <w:i/>
          <w:color w:val="000000" w:themeColor="text1"/>
        </w:rPr>
        <w:t>s</w:t>
      </w:r>
      <w:r w:rsidRPr="003A5445">
        <w:rPr>
          <w:i/>
          <w:color w:val="000000" w:themeColor="text1"/>
        </w:rPr>
        <w:t xml:space="preserve">tudents who are </w:t>
      </w:r>
      <w:r w:rsidR="00100A7C" w:rsidRPr="003A5445">
        <w:rPr>
          <w:i/>
          <w:color w:val="000000" w:themeColor="text1"/>
        </w:rPr>
        <w:t>u</w:t>
      </w:r>
      <w:r w:rsidRPr="003A5445">
        <w:rPr>
          <w:i/>
          <w:color w:val="000000" w:themeColor="text1"/>
        </w:rPr>
        <w:t xml:space="preserve">nderrepresented in STEM in </w:t>
      </w:r>
      <w:r w:rsidR="00100A7C" w:rsidRPr="003A5445">
        <w:rPr>
          <w:i/>
          <w:color w:val="000000" w:themeColor="text1"/>
        </w:rPr>
        <w:t>online</w:t>
      </w:r>
      <w:r w:rsidRPr="003A5445">
        <w:rPr>
          <w:i/>
          <w:color w:val="000000" w:themeColor="text1"/>
        </w:rPr>
        <w:t xml:space="preserve"> </w:t>
      </w:r>
      <w:r w:rsidR="00100A7C" w:rsidRPr="003A5445">
        <w:rPr>
          <w:i/>
          <w:color w:val="000000" w:themeColor="text1"/>
        </w:rPr>
        <w:t>c</w:t>
      </w:r>
      <w:r w:rsidRPr="003A5445">
        <w:rPr>
          <w:i/>
          <w:color w:val="000000" w:themeColor="text1"/>
        </w:rPr>
        <w:t xml:space="preserve">ollege STEM </w:t>
      </w:r>
      <w:r w:rsidR="00100A7C" w:rsidRPr="003A5445">
        <w:rPr>
          <w:i/>
          <w:color w:val="000000" w:themeColor="text1"/>
        </w:rPr>
        <w:t>c</w:t>
      </w:r>
      <w:r w:rsidRPr="003A5445">
        <w:rPr>
          <w:i/>
          <w:color w:val="000000" w:themeColor="text1"/>
        </w:rPr>
        <w:t>ourses</w:t>
      </w:r>
      <w:r w:rsidRPr="003A5445">
        <w:rPr>
          <w:iCs/>
          <w:color w:val="000000" w:themeColor="text1"/>
        </w:rPr>
        <w:t xml:space="preserve"> (2024, May 1). </w:t>
      </w:r>
      <w:r w:rsidRPr="003A5445">
        <w:rPr>
          <w:color w:val="1E0A3C"/>
          <w:kern w:val="36"/>
        </w:rPr>
        <w:t xml:space="preserve">University of California </w:t>
      </w:r>
      <w:r w:rsidR="00F01D7D" w:rsidRPr="003A5445">
        <w:rPr>
          <w:color w:val="1E0A3C"/>
          <w:kern w:val="36"/>
        </w:rPr>
        <w:t xml:space="preserve">Systemwide Academic </w:t>
      </w:r>
      <w:r w:rsidRPr="003A5445">
        <w:rPr>
          <w:color w:val="1E0A3C"/>
          <w:kern w:val="36"/>
        </w:rPr>
        <w:t>Congress on the Evolution &amp; Possibilities of Online Education. Los Angeles, CA and online.</w:t>
      </w:r>
    </w:p>
    <w:p w14:paraId="6BA2646E" w14:textId="7A07583A" w:rsidR="00751F38" w:rsidRPr="003A5445" w:rsidRDefault="00751F38" w:rsidP="00751F3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iCs/>
          <w:color w:val="000000" w:themeColor="text1"/>
        </w:rPr>
        <w:t>Measuring teacher learning outcomes in online video-based learning environments</w:t>
      </w:r>
      <w:r w:rsidRPr="003A5445">
        <w:rPr>
          <w:color w:val="000000" w:themeColor="text1"/>
        </w:rPr>
        <w:t xml:space="preserve"> (2021, April). With M. Bates, J. Cimpian, S. Beilstein, C. Moran, K. Curry, H. Kearfott, &amp; V. Jay, In A. Busey (Chair), structured poster symposium </w:t>
      </w:r>
      <w:r w:rsidRPr="003A5445">
        <w:rPr>
          <w:bCs/>
          <w:i/>
          <w:iCs/>
          <w:color w:val="000000" w:themeColor="text1"/>
        </w:rPr>
        <w:t>Advancing Online and Blended Professional Development</w:t>
      </w:r>
      <w:r w:rsidRPr="003A5445">
        <w:rPr>
          <w:i/>
          <w:color w:val="000000" w:themeColor="text1"/>
        </w:rPr>
        <w:t xml:space="preserve">, </w:t>
      </w:r>
      <w:r w:rsidRPr="003A5445">
        <w:rPr>
          <w:color w:val="000000" w:themeColor="text1"/>
        </w:rPr>
        <w:t>at the annual meeting of American Educational Research Association, online.</w:t>
      </w:r>
    </w:p>
    <w:p w14:paraId="32DC8099" w14:textId="06210677" w:rsidR="00100A7C" w:rsidRPr="003A5445" w:rsidRDefault="00100A7C" w:rsidP="00100A7C">
      <w:pPr>
        <w:spacing w:after="120"/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 </w:t>
      </w:r>
      <w:r w:rsidRPr="003A5445">
        <w:rPr>
          <w:i/>
          <w:iCs/>
          <w:color w:val="000000" w:themeColor="text1"/>
        </w:rPr>
        <w:t xml:space="preserve">Exploring teacher learning in an asynchronous online elementary mathematics virtual learning community </w:t>
      </w:r>
      <w:r w:rsidRPr="003A5445">
        <w:rPr>
          <w:color w:val="000000" w:themeColor="text1"/>
        </w:rPr>
        <w:t>(2018, June)</w:t>
      </w:r>
      <w:r w:rsidRPr="003A5445">
        <w:rPr>
          <w:iCs/>
          <w:color w:val="000000" w:themeColor="text1"/>
        </w:rPr>
        <w:t xml:space="preserve">. </w:t>
      </w:r>
      <w:r w:rsidRPr="003A5445">
        <w:rPr>
          <w:color w:val="000000" w:themeColor="text1"/>
        </w:rPr>
        <w:t xml:space="preserve">With M. Bates, J. Cimpian, S. O. Beilstein, G. M. Henricks, V. Jay, &amp; C. G. </w:t>
      </w:r>
      <w:r w:rsidRPr="003A5445">
        <w:rPr>
          <w:bCs/>
          <w:iCs/>
          <w:color w:val="000000" w:themeColor="text1"/>
        </w:rPr>
        <w:t>NSF's DRK-12 Principal Investigator’s Meeting, Washington, DC.</w:t>
      </w:r>
    </w:p>
    <w:p w14:paraId="29B43593" w14:textId="6B5BF206" w:rsidR="004C5811" w:rsidRPr="003A5445" w:rsidRDefault="004C5811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Gestures help us learn.</w:t>
      </w:r>
      <w:r w:rsidR="00070BF5" w:rsidRPr="003A5445">
        <w:rPr>
          <w:color w:val="000000" w:themeColor="text1"/>
        </w:rPr>
        <w:t xml:space="preserve"> (2014</w:t>
      </w:r>
      <w:r w:rsidRPr="003A5445">
        <w:rPr>
          <w:color w:val="000000" w:themeColor="text1"/>
        </w:rPr>
        <w:t xml:space="preserve">, </w:t>
      </w:r>
      <w:r w:rsidR="00070BF5" w:rsidRPr="003A5445">
        <w:rPr>
          <w:color w:val="000000" w:themeColor="text1"/>
        </w:rPr>
        <w:t>October</w:t>
      </w:r>
      <w:r w:rsidRPr="003A5445">
        <w:rPr>
          <w:color w:val="000000" w:themeColor="text1"/>
        </w:rPr>
        <w:t>).</w:t>
      </w:r>
      <w:r w:rsidR="005E6A8D" w:rsidRPr="003A5445">
        <w:rPr>
          <w:color w:val="000000" w:themeColor="text1"/>
        </w:rPr>
        <w:t xml:space="preserve"> </w:t>
      </w:r>
      <w:r w:rsidR="00BE07C5" w:rsidRPr="003A5445">
        <w:rPr>
          <w:color w:val="000000" w:themeColor="text1"/>
        </w:rPr>
        <w:t xml:space="preserve">Institute for Creative Technologies </w:t>
      </w:r>
      <w:r w:rsidRPr="003A5445">
        <w:rPr>
          <w:color w:val="000000" w:themeColor="text1"/>
        </w:rPr>
        <w:t xml:space="preserve">Workshop </w:t>
      </w:r>
      <w:r w:rsidR="000925E9" w:rsidRPr="003A5445">
        <w:rPr>
          <w:color w:val="000000" w:themeColor="text1"/>
        </w:rPr>
        <w:t xml:space="preserve">on Empirical Research </w:t>
      </w:r>
      <w:r w:rsidR="00BE07C5" w:rsidRPr="003A5445">
        <w:rPr>
          <w:color w:val="000000" w:themeColor="text1"/>
        </w:rPr>
        <w:t>with</w:t>
      </w:r>
      <w:r w:rsidR="000925E9" w:rsidRPr="003A5445">
        <w:rPr>
          <w:color w:val="000000" w:themeColor="text1"/>
        </w:rPr>
        <w:t xml:space="preserve"> Pedagogical Agents, University of Southern California, </w:t>
      </w:r>
      <w:r w:rsidRPr="003A5445">
        <w:rPr>
          <w:color w:val="000000" w:themeColor="text1"/>
        </w:rPr>
        <w:t>Los Angeles.</w:t>
      </w:r>
    </w:p>
    <w:p w14:paraId="761A54F9" w14:textId="6B86AB44" w:rsidR="00702E73" w:rsidRPr="003A5445" w:rsidRDefault="00A059B9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 xml:space="preserve">When is “Talking the </w:t>
      </w:r>
      <w:r w:rsidR="004C5811" w:rsidRPr="003A5445">
        <w:rPr>
          <w:i/>
          <w:color w:val="000000" w:themeColor="text1"/>
        </w:rPr>
        <w:t>t</w:t>
      </w:r>
      <w:r w:rsidRPr="003A5445">
        <w:rPr>
          <w:i/>
          <w:color w:val="000000" w:themeColor="text1"/>
        </w:rPr>
        <w:t xml:space="preserve">alk” “Walking the </w:t>
      </w:r>
      <w:r w:rsidR="004C5811" w:rsidRPr="003A5445">
        <w:rPr>
          <w:i/>
          <w:color w:val="000000" w:themeColor="text1"/>
        </w:rPr>
        <w:t>w</w:t>
      </w:r>
      <w:r w:rsidRPr="003A5445">
        <w:rPr>
          <w:i/>
          <w:color w:val="000000" w:themeColor="text1"/>
        </w:rPr>
        <w:t>alk”?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What it looks like to follow standards for discourse practices in elementary mathematics classrooms</w:t>
      </w:r>
      <w:r w:rsidR="00AA026D" w:rsidRPr="003A5445">
        <w:rPr>
          <w:color w:val="000000" w:themeColor="text1"/>
        </w:rPr>
        <w:t xml:space="preserve"> (</w:t>
      </w:r>
      <w:r w:rsidRPr="003A5445">
        <w:rPr>
          <w:color w:val="000000" w:themeColor="text1"/>
        </w:rPr>
        <w:t>2014, May).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Reasoning Mind</w:t>
      </w:r>
      <w:r w:rsidR="00AA026D" w:rsidRPr="003A5445">
        <w:rPr>
          <w:color w:val="000000" w:themeColor="text1"/>
        </w:rPr>
        <w:t>, Houston.</w:t>
      </w:r>
    </w:p>
    <w:p w14:paraId="7C51DAA1" w14:textId="31BE3458" w:rsidR="00290838" w:rsidRPr="003A5445" w:rsidRDefault="00290838" w:rsidP="0029083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iCs/>
          <w:color w:val="000000" w:themeColor="text1"/>
        </w:rPr>
        <w:t>Contextual supports for learning mathematics</w:t>
      </w:r>
      <w:r w:rsidRPr="003A5445">
        <w:rPr>
          <w:color w:val="000000" w:themeColor="text1"/>
        </w:rPr>
        <w:t xml:space="preserve"> (2011, August). In M. Alibali (Chair), </w:t>
      </w:r>
      <w:r w:rsidRPr="003A5445">
        <w:rPr>
          <w:i/>
          <w:color w:val="000000" w:themeColor="text1"/>
        </w:rPr>
        <w:t>Mentoring award in honor of Susan Goldin-Meadow</w:t>
      </w:r>
      <w:r w:rsidRPr="003A5445">
        <w:rPr>
          <w:color w:val="000000" w:themeColor="text1"/>
        </w:rPr>
        <w:t xml:space="preserve">. American Psychological Association Annual Meeting, Washington, D.C. </w:t>
      </w:r>
    </w:p>
    <w:p w14:paraId="6B3AC393" w14:textId="12D1499D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i/>
          <w:color w:val="000000" w:themeColor="text1"/>
        </w:rPr>
      </w:pPr>
      <w:r w:rsidRPr="003A5445">
        <w:rPr>
          <w:i/>
          <w:color w:val="000000" w:themeColor="text1"/>
        </w:rPr>
        <w:t xml:space="preserve">Teaching and learning mathematics in diverse classrooms: Working to </w:t>
      </w:r>
      <w:proofErr w:type="spellStart"/>
      <w:r w:rsidRPr="003A5445">
        <w:rPr>
          <w:i/>
          <w:color w:val="000000" w:themeColor="text1"/>
        </w:rPr>
        <w:t>UNncover</w:t>
      </w:r>
      <w:proofErr w:type="spellEnd"/>
      <w:r w:rsidRPr="003A5445">
        <w:rPr>
          <w:i/>
          <w:color w:val="000000" w:themeColor="text1"/>
        </w:rPr>
        <w:t xml:space="preserve"> the math</w:t>
      </w:r>
      <w:r w:rsidRPr="003A5445">
        <w:rPr>
          <w:color w:val="000000" w:themeColor="text1"/>
        </w:rPr>
        <w:t xml:space="preserve"> (2009, January).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Department of Education, University of California at Irvine.</w:t>
      </w:r>
    </w:p>
    <w:p w14:paraId="486DD22B" w14:textId="77777777" w:rsidR="00830F0D" w:rsidRPr="003A5445" w:rsidRDefault="00830F0D" w:rsidP="007B18A8">
      <w:pPr>
        <w:tabs>
          <w:tab w:val="left" w:pos="810"/>
        </w:tabs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Opportunities to learn in Chinese and U.S. math classes</w:t>
      </w:r>
      <w:r w:rsidRPr="003A5445">
        <w:rPr>
          <w:color w:val="000000" w:themeColor="text1"/>
        </w:rPr>
        <w:t xml:space="preserve"> (2008, July). With M. </w:t>
      </w:r>
      <w:proofErr w:type="spellStart"/>
      <w:r w:rsidRPr="003A5445">
        <w:rPr>
          <w:color w:val="000000" w:themeColor="text1"/>
        </w:rPr>
        <w:t>Schleppenbach</w:t>
      </w:r>
      <w:proofErr w:type="spellEnd"/>
      <w:r w:rsidRPr="003A5445">
        <w:rPr>
          <w:color w:val="000000" w:themeColor="text1"/>
        </w:rPr>
        <w:t xml:space="preserve">, M. </w:t>
      </w:r>
      <w:proofErr w:type="spellStart"/>
      <w:r w:rsidRPr="003A5445">
        <w:rPr>
          <w:color w:val="000000" w:themeColor="text1"/>
        </w:rPr>
        <w:t>McConney</w:t>
      </w:r>
      <w:proofErr w:type="spellEnd"/>
      <w:r w:rsidRPr="003A5445">
        <w:rPr>
          <w:color w:val="000000" w:themeColor="text1"/>
        </w:rPr>
        <w:t>, &amp; L. Sims. In K. Miller (Chair), Lessons learned: Cross-cultural perspectives on education and development at the meeting of the International Congress of Psychology, Berlin.</w:t>
      </w:r>
    </w:p>
    <w:p w14:paraId="38248786" w14:textId="16708989" w:rsidR="00830F0D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lastRenderedPageBreak/>
        <w:t>Processes of learning mathematical and scientific concepts: A multi-level perspective</w:t>
      </w:r>
      <w:r w:rsidRPr="003A5445">
        <w:rPr>
          <w:color w:val="000000" w:themeColor="text1"/>
        </w:rPr>
        <w:t xml:space="preserve"> (1999,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Graduate School of Education and Information Sciences, University of California at Los Angeles.</w:t>
      </w:r>
    </w:p>
    <w:p w14:paraId="6C6FF997" w14:textId="25A8CF89" w:rsidR="00830F0D" w:rsidRPr="003A5445" w:rsidRDefault="00830F0D" w:rsidP="007B18A8">
      <w:pPr>
        <w:spacing w:after="120"/>
        <w:ind w:left="720" w:hanging="720"/>
        <w:rPr>
          <w:color w:val="000000" w:themeColor="text1"/>
          <w:u w:val="single"/>
        </w:rPr>
      </w:pPr>
      <w:r w:rsidRPr="003A5445">
        <w:rPr>
          <w:i/>
          <w:color w:val="000000" w:themeColor="text1"/>
        </w:rPr>
        <w:t>Exploring processes of knowledge change</w:t>
      </w:r>
      <w:r w:rsidRPr="003A5445">
        <w:rPr>
          <w:color w:val="000000" w:themeColor="text1"/>
        </w:rPr>
        <w:t xml:space="preserve"> (1998, October).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Distinguished College Scholar Series, 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 xml:space="preserve">Champaign. </w:t>
      </w:r>
    </w:p>
    <w:p w14:paraId="1EC714DC" w14:textId="0A9A4067" w:rsidR="00830F0D" w:rsidRPr="003A5445" w:rsidRDefault="00830F0D" w:rsidP="007B18A8">
      <w:pPr>
        <w:spacing w:after="120"/>
        <w:ind w:left="720" w:hanging="720"/>
        <w:rPr>
          <w:color w:val="000000" w:themeColor="text1"/>
          <w:u w:val="single"/>
        </w:rPr>
      </w:pPr>
      <w:r w:rsidRPr="003A5445">
        <w:rPr>
          <w:i/>
          <w:color w:val="000000" w:themeColor="text1"/>
        </w:rPr>
        <w:t>Understanding knowledge in transition: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Implications for learning and teaching</w:t>
      </w:r>
      <w:r w:rsidRPr="003A5445">
        <w:rPr>
          <w:color w:val="000000" w:themeColor="text1"/>
        </w:rPr>
        <w:t xml:space="preserve"> (1995, March). College of Education, University of Colorado, Boulder, Colorado. </w:t>
      </w:r>
    </w:p>
    <w:p w14:paraId="56781144" w14:textId="0650920A" w:rsidR="00830F0D" w:rsidRPr="003A5445" w:rsidRDefault="00830F0D" w:rsidP="007B18A8">
      <w:pPr>
        <w:spacing w:after="120"/>
        <w:ind w:left="720" w:hanging="720"/>
        <w:rPr>
          <w:color w:val="000000" w:themeColor="text1"/>
          <w:u w:val="single"/>
        </w:rPr>
      </w:pPr>
      <w:r w:rsidRPr="003A5445">
        <w:rPr>
          <w:i/>
          <w:color w:val="000000" w:themeColor="text1"/>
        </w:rPr>
        <w:t>Discourse in classrooms:</w:t>
      </w:r>
      <w:r w:rsidR="005E6A8D" w:rsidRPr="003A5445">
        <w:rPr>
          <w:i/>
          <w:color w:val="000000" w:themeColor="text1"/>
        </w:rPr>
        <w:t xml:space="preserve"> </w:t>
      </w:r>
      <w:r w:rsidRPr="003A5445">
        <w:rPr>
          <w:i/>
          <w:color w:val="000000" w:themeColor="text1"/>
        </w:rPr>
        <w:t>Links to learning</w:t>
      </w:r>
      <w:r w:rsidRPr="003A5445">
        <w:rPr>
          <w:color w:val="000000" w:themeColor="text1"/>
        </w:rPr>
        <w:t xml:space="preserve"> (1995, January).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Institute for Mathematics and Science Education, University of Illinois at Chicago.</w:t>
      </w:r>
    </w:p>
    <w:p w14:paraId="152AC88B" w14:textId="224CAEA0" w:rsidR="00830F0D" w:rsidRPr="003A5445" w:rsidRDefault="00830F0D" w:rsidP="007B18A8">
      <w:pPr>
        <w:tabs>
          <w:tab w:val="left" w:pos="2880"/>
          <w:tab w:val="left" w:pos="5040"/>
        </w:tabs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The impact of nonverbal input on the acquisition of a mathematical concept</w:t>
      </w:r>
      <w:r w:rsidRPr="003A5445">
        <w:rPr>
          <w:color w:val="000000" w:themeColor="text1"/>
        </w:rPr>
        <w:t xml:space="preserve"> (1994, August).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Crisis of Text Conference, San Diego, California. (with D. Berch &amp; J. Singleton)</w:t>
      </w:r>
    </w:p>
    <w:p w14:paraId="4A52E8A1" w14:textId="6319E24D" w:rsidR="00504453" w:rsidRPr="003A5445" w:rsidRDefault="00504453" w:rsidP="007B18A8">
      <w:pPr>
        <w:spacing w:after="120"/>
        <w:ind w:left="720" w:hanging="720"/>
        <w:rPr>
          <w:color w:val="000000" w:themeColor="text1"/>
          <w:u w:val="single"/>
        </w:rPr>
      </w:pPr>
      <w:r w:rsidRPr="003A5445">
        <w:rPr>
          <w:i/>
          <w:color w:val="000000" w:themeColor="text1"/>
        </w:rPr>
        <w:t>Understanding transitions in the acquisition of academic knowledge</w:t>
      </w:r>
      <w:r w:rsidRPr="003A5445">
        <w:rPr>
          <w:b/>
          <w:color w:val="000000" w:themeColor="text1"/>
        </w:rPr>
        <w:t xml:space="preserve"> </w:t>
      </w:r>
      <w:r w:rsidRPr="003A5445">
        <w:rPr>
          <w:color w:val="000000" w:themeColor="text1"/>
        </w:rPr>
        <w:t>(1993, May).  Midwestern Psychological Association Meeting, Chicago.</w:t>
      </w:r>
    </w:p>
    <w:p w14:paraId="5D4D0DC1" w14:textId="77777777" w:rsidR="00830F0D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Indexing cognitive change: Implications for learning and teaching</w:t>
      </w:r>
      <w:r w:rsidRPr="003A5445">
        <w:rPr>
          <w:color w:val="000000" w:themeColor="text1"/>
        </w:rPr>
        <w:t xml:space="preserve"> (1992, April). Department of Psychology, Peabody College, Vanderbilt University, Nashville, Tennessee.</w:t>
      </w:r>
    </w:p>
    <w:p w14:paraId="08AD8F06" w14:textId="4F08F0CE" w:rsidR="00830F0D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Understanding and indexing knowledge in transition</w:t>
      </w:r>
      <w:r w:rsidRPr="003A5445">
        <w:rPr>
          <w:color w:val="000000" w:themeColor="text1"/>
        </w:rPr>
        <w:t xml:space="preserve"> (1992, March).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Graduate Studies Program in Cognitive Processes and Cognitive Development, University of Alberta, Edmonton, Alberta, Canada.</w:t>
      </w:r>
      <w:r w:rsidR="005E6A8D" w:rsidRPr="003A5445">
        <w:rPr>
          <w:color w:val="000000" w:themeColor="text1"/>
        </w:rPr>
        <w:t xml:space="preserve"> </w:t>
      </w:r>
    </w:p>
    <w:p w14:paraId="19F50011" w14:textId="77777777" w:rsidR="00830F0D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Indexing cognitive change: Implications for learning and teaching</w:t>
      </w:r>
      <w:r w:rsidRPr="003A5445">
        <w:rPr>
          <w:color w:val="000000" w:themeColor="text1"/>
        </w:rPr>
        <w:t>. (1992, March). Department of Educational Psychology, University of Hawaii, Honolulu.</w:t>
      </w:r>
    </w:p>
    <w:p w14:paraId="7497C4A6" w14:textId="77777777" w:rsidR="00830F0D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Indexing cognitive change: Implications for teaching and learning</w:t>
      </w:r>
      <w:r w:rsidRPr="003A5445">
        <w:rPr>
          <w:color w:val="000000" w:themeColor="text1"/>
        </w:rPr>
        <w:t xml:space="preserve"> (1992, March). Department of Educational Psychology, Georgia State University, Atlanta, Georgia.</w:t>
      </w:r>
    </w:p>
    <w:p w14:paraId="68676356" w14:textId="3A051D52" w:rsidR="00830F0D" w:rsidRPr="003A5445" w:rsidRDefault="00830F0D" w:rsidP="007B18A8">
      <w:pPr>
        <w:spacing w:after="120"/>
        <w:ind w:left="720" w:hanging="720"/>
        <w:rPr>
          <w:color w:val="000000" w:themeColor="text1"/>
          <w:u w:val="single"/>
        </w:rPr>
      </w:pPr>
      <w:r w:rsidRPr="003A5445">
        <w:rPr>
          <w:i/>
          <w:color w:val="000000" w:themeColor="text1"/>
        </w:rPr>
        <w:t>Investigations of knowledge in transition</w:t>
      </w:r>
      <w:r w:rsidRPr="003A5445">
        <w:rPr>
          <w:color w:val="000000" w:themeColor="text1"/>
        </w:rPr>
        <w:t xml:space="preserve"> (1992, January).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Cognition and Perception Forum, University of Michigan, Ann Arbor, Michigan.</w:t>
      </w:r>
    </w:p>
    <w:p w14:paraId="722DFF1B" w14:textId="2555B4A1" w:rsidR="00830F0D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Indexing knowledge in transition</w:t>
      </w:r>
      <w:r w:rsidRPr="003A5445">
        <w:rPr>
          <w:color w:val="000000" w:themeColor="text1"/>
        </w:rPr>
        <w:t xml:space="preserve"> (1991, April).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Language and Cognition Laboratory, University of Chicago.</w:t>
      </w:r>
    </w:p>
    <w:p w14:paraId="51EE744A" w14:textId="77777777" w:rsidR="00830F0D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Motivation and cognition in education</w:t>
      </w:r>
      <w:r w:rsidRPr="003A5445">
        <w:rPr>
          <w:color w:val="000000" w:themeColor="text1"/>
        </w:rPr>
        <w:t xml:space="preserve"> (1988, April). Graduate Proseminar in Psychology, University of Michigan, Ann Arbor, Michigan. (with W. </w:t>
      </w:r>
      <w:proofErr w:type="spellStart"/>
      <w:r w:rsidRPr="003A5445">
        <w:rPr>
          <w:color w:val="000000" w:themeColor="text1"/>
        </w:rPr>
        <w:t>McKeachie</w:t>
      </w:r>
      <w:proofErr w:type="spellEnd"/>
      <w:r w:rsidRPr="003A5445">
        <w:rPr>
          <w:color w:val="000000" w:themeColor="text1"/>
        </w:rPr>
        <w:t>)</w:t>
      </w:r>
    </w:p>
    <w:p w14:paraId="6B357BF0" w14:textId="5323B89B" w:rsidR="00830F0D" w:rsidRPr="003A5445" w:rsidRDefault="00830F0D" w:rsidP="007B18A8">
      <w:pPr>
        <w:spacing w:after="120"/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Gesture-speech mismatch as an index of cognitive change</w:t>
      </w:r>
      <w:r w:rsidRPr="003A5445">
        <w:rPr>
          <w:color w:val="000000" w:themeColor="text1"/>
        </w:rPr>
        <w:t xml:space="preserve"> (1987, March).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Department of Educational Psychology, University of Wisconsin, Madison.</w:t>
      </w:r>
    </w:p>
    <w:p w14:paraId="0DF6325B" w14:textId="4150F0BC" w:rsidR="009B440C" w:rsidRPr="003A5445" w:rsidRDefault="00830F0D" w:rsidP="007B18A8">
      <w:pPr>
        <w:ind w:left="720" w:hanging="720"/>
        <w:rPr>
          <w:color w:val="000000" w:themeColor="text1"/>
        </w:rPr>
      </w:pPr>
      <w:r w:rsidRPr="003A5445">
        <w:rPr>
          <w:i/>
          <w:color w:val="000000" w:themeColor="text1"/>
        </w:rPr>
        <w:t>Knowledge in transition</w:t>
      </w:r>
      <w:r w:rsidRPr="003A5445">
        <w:rPr>
          <w:color w:val="000000" w:themeColor="text1"/>
        </w:rPr>
        <w:t xml:space="preserve"> (1986, November).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Northwestern University Colloquia Series in Language and Cognition, Evanston, Illinois. (with R. B. Church)</w:t>
      </w:r>
    </w:p>
    <w:p w14:paraId="77F53D82" w14:textId="02300385" w:rsidR="00830F0D" w:rsidRPr="003A5445" w:rsidRDefault="00830F0D" w:rsidP="007B18A8">
      <w:pPr>
        <w:keepNext/>
        <w:spacing w:before="240" w:line="360" w:lineRule="atLeast"/>
        <w:rPr>
          <w:b/>
          <w:color w:val="000000" w:themeColor="text1"/>
        </w:rPr>
      </w:pPr>
      <w:r w:rsidRPr="003A5445">
        <w:rPr>
          <w:b/>
          <w:color w:val="000000" w:themeColor="text1"/>
        </w:rPr>
        <w:t>Professional Affiliations and Service</w:t>
      </w:r>
    </w:p>
    <w:p w14:paraId="050D4C64" w14:textId="77777777" w:rsidR="00830F0D" w:rsidRPr="003A5445" w:rsidRDefault="00830F0D" w:rsidP="007B18A8">
      <w:pPr>
        <w:spacing w:before="120"/>
        <w:ind w:left="907" w:hanging="907"/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>Editorial Board Service:</w:t>
      </w:r>
    </w:p>
    <w:p w14:paraId="6A383D31" w14:textId="34D130D6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Associate Editor,</w:t>
      </w:r>
      <w:r w:rsidRPr="003A5445">
        <w:rPr>
          <w:i/>
          <w:color w:val="000000" w:themeColor="text1"/>
        </w:rPr>
        <w:t xml:space="preserve"> American Educational Research Journal – Teaching, Learning, and Human Development </w:t>
      </w:r>
      <w:r w:rsidR="0093662B" w:rsidRPr="003A5445">
        <w:rPr>
          <w:color w:val="000000" w:themeColor="text1"/>
        </w:rPr>
        <w:t>(2010</w:t>
      </w:r>
      <w:r w:rsidR="0034356E" w:rsidRPr="003A5445">
        <w:rPr>
          <w:color w:val="000000" w:themeColor="text1"/>
        </w:rPr>
        <w:t>–</w:t>
      </w:r>
      <w:r w:rsidR="00B113A3" w:rsidRPr="003A5445">
        <w:rPr>
          <w:color w:val="000000" w:themeColor="text1"/>
        </w:rPr>
        <w:t>2013</w:t>
      </w:r>
      <w:r w:rsidRPr="003A5445">
        <w:rPr>
          <w:color w:val="000000" w:themeColor="text1"/>
        </w:rPr>
        <w:t xml:space="preserve">) </w:t>
      </w:r>
    </w:p>
    <w:p w14:paraId="0A9068BB" w14:textId="5ED14B9E" w:rsidR="00757E6F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 xml:space="preserve">Editorial Board, </w:t>
      </w:r>
      <w:r w:rsidRPr="003A5445">
        <w:rPr>
          <w:i/>
          <w:color w:val="000000" w:themeColor="text1"/>
        </w:rPr>
        <w:t>Journal of Experimental Child Psychology</w:t>
      </w:r>
      <w:r w:rsidRPr="003A5445">
        <w:rPr>
          <w:color w:val="000000" w:themeColor="text1"/>
        </w:rPr>
        <w:t xml:space="preserve"> (1996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1999)</w:t>
      </w:r>
    </w:p>
    <w:p w14:paraId="610E7EEF" w14:textId="724358DD" w:rsidR="00757E6F" w:rsidRPr="003A5445" w:rsidRDefault="00757E6F" w:rsidP="007B18A8">
      <w:pPr>
        <w:spacing w:before="120"/>
        <w:ind w:left="907" w:hanging="907"/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>Grant Panel</w:t>
      </w:r>
      <w:r w:rsidR="00F31826" w:rsidRPr="003A5445">
        <w:rPr>
          <w:color w:val="000000" w:themeColor="text1"/>
          <w:u w:val="single"/>
        </w:rPr>
        <w:t xml:space="preserve">, </w:t>
      </w:r>
      <w:r w:rsidR="006F14C0" w:rsidRPr="003A5445">
        <w:rPr>
          <w:color w:val="000000" w:themeColor="text1"/>
          <w:u w:val="single"/>
        </w:rPr>
        <w:t>Conference Organizer</w:t>
      </w:r>
      <w:r w:rsidR="00F31826" w:rsidRPr="003A5445">
        <w:rPr>
          <w:color w:val="000000" w:themeColor="text1"/>
          <w:u w:val="single"/>
        </w:rPr>
        <w:t>,</w:t>
      </w:r>
      <w:r w:rsidRPr="003A5445">
        <w:rPr>
          <w:color w:val="000000" w:themeColor="text1"/>
          <w:u w:val="single"/>
        </w:rPr>
        <w:t xml:space="preserve"> or Proposal Review</w:t>
      </w:r>
      <w:r w:rsidR="003D3C1F" w:rsidRPr="003A5445">
        <w:rPr>
          <w:color w:val="000000" w:themeColor="text1"/>
          <w:u w:val="single"/>
        </w:rPr>
        <w:t>er</w:t>
      </w:r>
      <w:r w:rsidRPr="003A5445">
        <w:rPr>
          <w:color w:val="000000" w:themeColor="text1"/>
          <w:u w:val="single"/>
        </w:rPr>
        <w:t>:</w:t>
      </w:r>
    </w:p>
    <w:p w14:paraId="1AF812E9" w14:textId="56FE22E4" w:rsidR="009F4FC9" w:rsidRPr="003A5445" w:rsidRDefault="009F4FC9" w:rsidP="009F4FC9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National Science Foundation – CAREER Award, Grant Panel Proposal Reviewer (2024, 2005)</w:t>
      </w:r>
    </w:p>
    <w:p w14:paraId="4236039E" w14:textId="70166032" w:rsidR="009F4FC9" w:rsidRPr="003A5445" w:rsidRDefault="009F4FC9" w:rsidP="009F4FC9">
      <w:pPr>
        <w:ind w:left="360" w:hanging="360"/>
        <w:rPr>
          <w:color w:val="000000" w:themeColor="text1"/>
        </w:rPr>
      </w:pPr>
      <w:r w:rsidRPr="003A5445">
        <w:rPr>
          <w:bCs/>
          <w:color w:val="000000" w:themeColor="text1"/>
        </w:rPr>
        <w:lastRenderedPageBreak/>
        <w:t>National Academy of Education/Spencer Dissertation Fellowship Program</w:t>
      </w:r>
      <w:r w:rsidRPr="003A5445">
        <w:rPr>
          <w:color w:val="000000" w:themeColor="text1"/>
        </w:rPr>
        <w:t xml:space="preserve">, Proposal Reviewer </w:t>
      </w:r>
      <w:r w:rsidRPr="003A5445">
        <w:rPr>
          <w:bCs/>
          <w:color w:val="000000" w:themeColor="text1"/>
        </w:rPr>
        <w:t>(2013–2015, 2019, 2024)</w:t>
      </w:r>
    </w:p>
    <w:p w14:paraId="43FCBAF1" w14:textId="55972CA5" w:rsidR="006F14C0" w:rsidRPr="003A5445" w:rsidRDefault="006F14C0" w:rsidP="006F14C0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The Learning Analytics and Knowledge Conference</w:t>
      </w:r>
      <w:r w:rsidR="00682E11" w:rsidRPr="003A5445">
        <w:rPr>
          <w:color w:val="000000" w:themeColor="text1"/>
        </w:rPr>
        <w:t xml:space="preserve">, </w:t>
      </w:r>
      <w:r w:rsidR="004565C0" w:rsidRPr="003A5445">
        <w:rPr>
          <w:color w:val="000000" w:themeColor="text1"/>
        </w:rPr>
        <w:t xml:space="preserve">Program Committee and </w:t>
      </w:r>
      <w:r w:rsidR="00682E11" w:rsidRPr="003A5445">
        <w:rPr>
          <w:color w:val="000000" w:themeColor="text1"/>
        </w:rPr>
        <w:t>Proposal Reviewer</w:t>
      </w:r>
      <w:r w:rsidRPr="003A5445">
        <w:rPr>
          <w:color w:val="000000" w:themeColor="text1"/>
        </w:rPr>
        <w:t xml:space="preserve"> (2022–202</w:t>
      </w:r>
      <w:r w:rsidR="004565C0" w:rsidRPr="003A5445">
        <w:rPr>
          <w:color w:val="000000" w:themeColor="text1"/>
        </w:rPr>
        <w:t>5</w:t>
      </w:r>
      <w:r w:rsidRPr="003A5445">
        <w:rPr>
          <w:color w:val="000000" w:themeColor="text1"/>
        </w:rPr>
        <w:t>)</w:t>
      </w:r>
    </w:p>
    <w:p w14:paraId="7D1055D7" w14:textId="346F0AEB" w:rsidR="006F14C0" w:rsidRPr="003A5445" w:rsidRDefault="006F14C0" w:rsidP="006F14C0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International Conference of the Learning Sciences, Senior Reviewer (2021–202</w:t>
      </w:r>
      <w:r w:rsidR="00DB226A" w:rsidRPr="003A5445">
        <w:rPr>
          <w:color w:val="000000" w:themeColor="text1"/>
        </w:rPr>
        <w:t>4</w:t>
      </w:r>
      <w:r w:rsidRPr="003A5445">
        <w:rPr>
          <w:color w:val="000000" w:themeColor="text1"/>
        </w:rPr>
        <w:t>) </w:t>
      </w:r>
    </w:p>
    <w:p w14:paraId="68A0F08B" w14:textId="77777777" w:rsidR="006F14C0" w:rsidRPr="003A5445" w:rsidRDefault="006F14C0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International Society for Gesture Studies Conference, Steering Committee and Senior Reviewer (2020–2022)</w:t>
      </w:r>
    </w:p>
    <w:p w14:paraId="7CB8D788" w14:textId="1F60B000" w:rsidR="006D50B9" w:rsidRPr="003A5445" w:rsidRDefault="002F4E6E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Technology Innovation in Educational Research and Design (</w:t>
      </w:r>
      <w:r w:rsidR="006D50B9" w:rsidRPr="003A5445">
        <w:rPr>
          <w:color w:val="000000" w:themeColor="text1"/>
        </w:rPr>
        <w:t>TIER-Ed</w:t>
      </w:r>
      <w:r w:rsidRPr="003A5445">
        <w:rPr>
          <w:color w:val="000000" w:themeColor="text1"/>
        </w:rPr>
        <w:t>)</w:t>
      </w:r>
      <w:r w:rsidR="00682E11" w:rsidRPr="003A5445">
        <w:rPr>
          <w:color w:val="000000" w:themeColor="text1"/>
        </w:rPr>
        <w:t>,</w:t>
      </w:r>
      <w:r w:rsidRPr="003A5445">
        <w:rPr>
          <w:color w:val="000000" w:themeColor="text1"/>
        </w:rPr>
        <w:t xml:space="preserve"> Proposal Reviewer (</w:t>
      </w:r>
      <w:r w:rsidR="00615C19" w:rsidRPr="003A5445">
        <w:rPr>
          <w:color w:val="000000" w:themeColor="text1"/>
        </w:rPr>
        <w:t xml:space="preserve">2019, </w:t>
      </w:r>
      <w:r w:rsidRPr="003A5445">
        <w:rPr>
          <w:color w:val="000000" w:themeColor="text1"/>
        </w:rPr>
        <w:t>2021)</w:t>
      </w:r>
    </w:p>
    <w:p w14:paraId="28FB88BA" w14:textId="3DD0577B" w:rsidR="006B6E16" w:rsidRPr="003A5445" w:rsidRDefault="008A7E68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 xml:space="preserve">University of Illinois, </w:t>
      </w:r>
      <w:r w:rsidR="006B6E16" w:rsidRPr="003A5445">
        <w:rPr>
          <w:color w:val="000000" w:themeColor="text1"/>
        </w:rPr>
        <w:t>National Science Foundation Research Traineeship (NRT) Program, Limited Submission evaluator (2019)</w:t>
      </w:r>
    </w:p>
    <w:p w14:paraId="29866B20" w14:textId="579A2783" w:rsidR="00E72B00" w:rsidRPr="003A5445" w:rsidRDefault="00E72B00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National Science Foundation – Perception, Action, and Cognition Program</w:t>
      </w:r>
      <w:r w:rsidR="006A5FC7" w:rsidRPr="003A5445">
        <w:rPr>
          <w:color w:val="000000" w:themeColor="text1"/>
        </w:rPr>
        <w:t>, Grant Proposal Panel Member</w:t>
      </w:r>
      <w:r w:rsidRPr="003A5445">
        <w:rPr>
          <w:color w:val="000000" w:themeColor="text1"/>
        </w:rPr>
        <w:t xml:space="preserve"> (2015)</w:t>
      </w:r>
    </w:p>
    <w:p w14:paraId="230606ED" w14:textId="2F06E134" w:rsidR="00757E6F" w:rsidRPr="003A5445" w:rsidRDefault="00757E6F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Institute for Educational Sciences – Ma</w:t>
      </w:r>
      <w:r w:rsidR="009257FE" w:rsidRPr="003A5445">
        <w:rPr>
          <w:color w:val="000000" w:themeColor="text1"/>
        </w:rPr>
        <w:t>thematics and Science</w:t>
      </w:r>
      <w:r w:rsidR="006A5FC7" w:rsidRPr="003A5445">
        <w:rPr>
          <w:color w:val="000000" w:themeColor="text1"/>
        </w:rPr>
        <w:t xml:space="preserve">, Grant Proposal Panel </w:t>
      </w:r>
      <w:r w:rsidR="00396525" w:rsidRPr="003A5445">
        <w:rPr>
          <w:color w:val="000000" w:themeColor="text1"/>
        </w:rPr>
        <w:t xml:space="preserve">Permanent </w:t>
      </w:r>
      <w:r w:rsidR="006A5FC7" w:rsidRPr="003A5445">
        <w:rPr>
          <w:color w:val="000000" w:themeColor="text1"/>
        </w:rPr>
        <w:t>Member</w:t>
      </w:r>
      <w:r w:rsidRPr="003A5445">
        <w:rPr>
          <w:color w:val="000000" w:themeColor="text1"/>
        </w:rPr>
        <w:t xml:space="preserve"> </w:t>
      </w:r>
      <w:r w:rsidR="006A5FC7" w:rsidRPr="003A5445">
        <w:rPr>
          <w:color w:val="000000" w:themeColor="text1"/>
        </w:rPr>
        <w:t>(2013–2016)</w:t>
      </w:r>
    </w:p>
    <w:p w14:paraId="394473F6" w14:textId="4AD77FB3" w:rsidR="00757E6F" w:rsidRPr="003A5445" w:rsidRDefault="00757E6F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Institute for Educational Sciences – Basic Processes</w:t>
      </w:r>
      <w:r w:rsidR="00F11914" w:rsidRPr="003A5445">
        <w:rPr>
          <w:color w:val="000000" w:themeColor="text1"/>
        </w:rPr>
        <w:t>, Grant Proposal Panel Rotating Member</w:t>
      </w:r>
      <w:r w:rsidRPr="003A5445">
        <w:rPr>
          <w:color w:val="000000" w:themeColor="text1"/>
        </w:rPr>
        <w:t xml:space="preserve"> (2013)</w:t>
      </w:r>
    </w:p>
    <w:p w14:paraId="1221713F" w14:textId="05C9BA32" w:rsidR="00757E6F" w:rsidRPr="003A5445" w:rsidRDefault="00757E6F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Institute for Educational Sciences – Mathematics and Science</w:t>
      </w:r>
      <w:r w:rsidR="00687531" w:rsidRPr="003A5445">
        <w:rPr>
          <w:color w:val="000000" w:themeColor="text1"/>
        </w:rPr>
        <w:t>, Grant Proposal Panel Rotating Member</w:t>
      </w:r>
      <w:r w:rsidRPr="003A5445">
        <w:rPr>
          <w:color w:val="000000" w:themeColor="text1"/>
        </w:rPr>
        <w:t xml:space="preserve"> (2012)</w:t>
      </w:r>
    </w:p>
    <w:p w14:paraId="5DA5EC7F" w14:textId="77777777" w:rsidR="006F14C0" w:rsidRPr="003A5445" w:rsidRDefault="006F14C0" w:rsidP="006F14C0">
      <w:pPr>
        <w:ind w:left="360" w:hanging="360"/>
        <w:rPr>
          <w:bCs/>
          <w:color w:val="000000" w:themeColor="text1"/>
        </w:rPr>
      </w:pPr>
      <w:r w:rsidRPr="003A5445">
        <w:rPr>
          <w:color w:val="000000" w:themeColor="text1"/>
        </w:rPr>
        <w:t xml:space="preserve">Society for Research in Child Development Biennial Meeting, Panel 14 </w:t>
      </w:r>
      <w:r w:rsidRPr="003A5445">
        <w:rPr>
          <w:bCs/>
          <w:color w:val="000000" w:themeColor="text1"/>
        </w:rPr>
        <w:t>(2012, 2006); Chair (1995)</w:t>
      </w:r>
    </w:p>
    <w:p w14:paraId="28023F4D" w14:textId="031A6045" w:rsidR="00757E6F" w:rsidRPr="003A5445" w:rsidRDefault="00757E6F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National Science Foundation – Informal Science Education</w:t>
      </w:r>
      <w:r w:rsidR="00B575C3" w:rsidRPr="003A5445">
        <w:rPr>
          <w:color w:val="000000" w:themeColor="text1"/>
        </w:rPr>
        <w:t>, Grant Panel Proposal Reviewer</w:t>
      </w:r>
      <w:r w:rsidRPr="003A5445">
        <w:rPr>
          <w:color w:val="000000" w:themeColor="text1"/>
        </w:rPr>
        <w:t xml:space="preserve"> (2012)</w:t>
      </w:r>
    </w:p>
    <w:p w14:paraId="79433666" w14:textId="120535FB" w:rsidR="00757E6F" w:rsidRPr="003A5445" w:rsidRDefault="00757E6F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National Science Foundation – Research on Gender in Science and Engineering</w:t>
      </w:r>
      <w:r w:rsidR="00B575C3" w:rsidRPr="003A5445">
        <w:rPr>
          <w:color w:val="000000" w:themeColor="text1"/>
        </w:rPr>
        <w:t>, Grant Panel Proposal Reviewer</w:t>
      </w:r>
      <w:r w:rsidRPr="003A5445">
        <w:rPr>
          <w:color w:val="000000" w:themeColor="text1"/>
        </w:rPr>
        <w:t xml:space="preserve"> (2011)</w:t>
      </w:r>
    </w:p>
    <w:p w14:paraId="4C3F0B07" w14:textId="790927F1" w:rsidR="006F14C0" w:rsidRPr="003A5445" w:rsidRDefault="006F14C0" w:rsidP="006F14C0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American Educational Research Association Annual Meeting, Division C</w:t>
      </w:r>
      <w:r w:rsidR="00B575C3" w:rsidRPr="003A5445">
        <w:rPr>
          <w:color w:val="000000" w:themeColor="text1"/>
        </w:rPr>
        <w:t>, Proposal Reviewer</w:t>
      </w:r>
      <w:r w:rsidRPr="003A5445">
        <w:rPr>
          <w:color w:val="000000" w:themeColor="text1"/>
        </w:rPr>
        <w:t xml:space="preserve"> (2010)</w:t>
      </w:r>
    </w:p>
    <w:p w14:paraId="228AE78F" w14:textId="27AFA0C3" w:rsidR="00974016" w:rsidRPr="003A5445" w:rsidRDefault="00974016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Chinese University of Hong Kong</w:t>
      </w:r>
      <w:r w:rsidR="00B575C3" w:rsidRPr="003A5445">
        <w:rPr>
          <w:color w:val="000000" w:themeColor="text1"/>
        </w:rPr>
        <w:t xml:space="preserve">, </w:t>
      </w:r>
      <w:r w:rsidRPr="003A5445">
        <w:rPr>
          <w:color w:val="000000" w:themeColor="text1"/>
        </w:rPr>
        <w:t>Proposal Reviewer (2009)</w:t>
      </w:r>
    </w:p>
    <w:p w14:paraId="1AB74BA0" w14:textId="4548113B" w:rsidR="006F14C0" w:rsidRPr="003A5445" w:rsidRDefault="006F14C0" w:rsidP="006F14C0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American Psychological Association Annual Meeting, Division 15</w:t>
      </w:r>
      <w:r w:rsidR="00B575C3" w:rsidRPr="003A5445">
        <w:rPr>
          <w:color w:val="000000" w:themeColor="text1"/>
        </w:rPr>
        <w:t>, Proposal Reviewer</w:t>
      </w:r>
      <w:r w:rsidRPr="003A5445">
        <w:rPr>
          <w:color w:val="000000" w:themeColor="text1"/>
        </w:rPr>
        <w:t xml:space="preserve"> (2008)</w:t>
      </w:r>
    </w:p>
    <w:p w14:paraId="0EFA6121" w14:textId="523AA12B" w:rsidR="00757E6F" w:rsidRPr="003A5445" w:rsidRDefault="00757E6F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Spencer Foundation – Small Grants Advisory Board (2004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2005)</w:t>
      </w:r>
    </w:p>
    <w:p w14:paraId="2AACDEC6" w14:textId="75288DF0" w:rsidR="006F14C0" w:rsidRPr="003A5445" w:rsidRDefault="006F14C0" w:rsidP="006F14C0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Sylvia Scribner Award Committee Member, AERA, Division C</w:t>
      </w:r>
      <w:r w:rsidR="006D22FA" w:rsidRPr="003A5445">
        <w:rPr>
          <w:color w:val="000000" w:themeColor="text1"/>
        </w:rPr>
        <w:t>, Selection Committee</w:t>
      </w:r>
      <w:r w:rsidRPr="003A5445">
        <w:rPr>
          <w:color w:val="000000" w:themeColor="text1"/>
        </w:rPr>
        <w:t xml:space="preserve"> (2000, 2001)</w:t>
      </w:r>
    </w:p>
    <w:p w14:paraId="366CFA98" w14:textId="77777777" w:rsidR="00974016" w:rsidRPr="003A5445" w:rsidRDefault="003D3C1F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 xml:space="preserve">Netherlands Organization for Scientific Research (NWO) and the </w:t>
      </w:r>
      <w:proofErr w:type="spellStart"/>
      <w:r w:rsidRPr="003A5445">
        <w:rPr>
          <w:color w:val="000000" w:themeColor="text1"/>
        </w:rPr>
        <w:t>Programme</w:t>
      </w:r>
      <w:proofErr w:type="spellEnd"/>
      <w:r w:rsidRPr="003A5445">
        <w:rPr>
          <w:color w:val="000000" w:themeColor="text1"/>
        </w:rPr>
        <w:t xml:space="preserve"> Committee for the NWO Cognitive Science Research </w:t>
      </w:r>
      <w:proofErr w:type="spellStart"/>
      <w:r w:rsidRPr="003A5445">
        <w:rPr>
          <w:color w:val="000000" w:themeColor="text1"/>
        </w:rPr>
        <w:t>Programme</w:t>
      </w:r>
      <w:proofErr w:type="spellEnd"/>
    </w:p>
    <w:p w14:paraId="0DD65743" w14:textId="4552A457" w:rsidR="00A05A39" w:rsidRPr="003A5445" w:rsidRDefault="00A05A39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 xml:space="preserve">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 Campus Research Board</w:t>
      </w:r>
      <w:r w:rsidR="00BA54D9" w:rsidRPr="003A5445">
        <w:rPr>
          <w:color w:val="000000" w:themeColor="text1"/>
        </w:rPr>
        <w:t>, Proposal Reviewer</w:t>
      </w:r>
      <w:r w:rsidR="006F14C0" w:rsidRPr="003A5445">
        <w:rPr>
          <w:color w:val="000000" w:themeColor="text1"/>
        </w:rPr>
        <w:t xml:space="preserve"> (most years since 1998)</w:t>
      </w:r>
    </w:p>
    <w:p w14:paraId="59F6E722" w14:textId="384E4C05" w:rsidR="00FF1D46" w:rsidRPr="003A5445" w:rsidRDefault="00FF1D46" w:rsidP="007B18A8">
      <w:pPr>
        <w:spacing w:before="120"/>
        <w:ind w:left="907" w:hanging="907"/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 xml:space="preserve">External Tenure </w:t>
      </w:r>
      <w:r w:rsidR="00AF1AA8" w:rsidRPr="003A5445">
        <w:rPr>
          <w:color w:val="000000" w:themeColor="text1"/>
          <w:u w:val="single"/>
        </w:rPr>
        <w:t xml:space="preserve">and Promotion, </w:t>
      </w:r>
      <w:r w:rsidRPr="003A5445">
        <w:rPr>
          <w:color w:val="000000" w:themeColor="text1"/>
          <w:u w:val="single"/>
        </w:rPr>
        <w:t xml:space="preserve">or Promotion Evaluator: </w:t>
      </w:r>
    </w:p>
    <w:p w14:paraId="700DECEC" w14:textId="4B9DC507" w:rsidR="00FF1D46" w:rsidRPr="003A5445" w:rsidRDefault="00FF1D46" w:rsidP="007B18A8">
      <w:pPr>
        <w:ind w:hanging="7"/>
        <w:rPr>
          <w:color w:val="000000" w:themeColor="text1"/>
        </w:rPr>
      </w:pPr>
      <w:r w:rsidRPr="003A5445">
        <w:rPr>
          <w:color w:val="000000" w:themeColor="text1"/>
        </w:rPr>
        <w:t xml:space="preserve">Carnegie Mellon University, Chinese University of Hong Kong, </w:t>
      </w:r>
      <w:r w:rsidR="009257FE" w:rsidRPr="003A5445">
        <w:rPr>
          <w:color w:val="000000" w:themeColor="text1"/>
        </w:rPr>
        <w:t xml:space="preserve">Clemson University, </w:t>
      </w:r>
      <w:r w:rsidR="00E53461" w:rsidRPr="003A5445">
        <w:rPr>
          <w:color w:val="000000" w:themeColor="text1"/>
        </w:rPr>
        <w:t>Loyola University</w:t>
      </w:r>
      <w:r w:rsidR="00344CBA" w:rsidRPr="003A5445">
        <w:rPr>
          <w:color w:val="000000" w:themeColor="text1"/>
        </w:rPr>
        <w:t>–</w:t>
      </w:r>
      <w:r w:rsidR="00E15E1E" w:rsidRPr="003A5445">
        <w:rPr>
          <w:color w:val="000000" w:themeColor="text1"/>
        </w:rPr>
        <w:t>Chicago</w:t>
      </w:r>
      <w:r w:rsidR="00E53461" w:rsidRPr="003A5445">
        <w:rPr>
          <w:color w:val="000000" w:themeColor="text1"/>
        </w:rPr>
        <w:t xml:space="preserve">, </w:t>
      </w:r>
      <w:r w:rsidR="009257FE" w:rsidRPr="003A5445">
        <w:rPr>
          <w:color w:val="000000" w:themeColor="text1"/>
        </w:rPr>
        <w:t xml:space="preserve">Millsaps College, </w:t>
      </w:r>
      <w:r w:rsidR="006321F0" w:rsidRPr="003A5445">
        <w:rPr>
          <w:color w:val="000000" w:themeColor="text1"/>
        </w:rPr>
        <w:t xml:space="preserve">Notre Dame University, </w:t>
      </w:r>
      <w:r w:rsidR="009257FE" w:rsidRPr="003A5445">
        <w:rPr>
          <w:color w:val="000000" w:themeColor="text1"/>
        </w:rPr>
        <w:t xml:space="preserve">University of Arizona, </w:t>
      </w:r>
      <w:r w:rsidRPr="003A5445">
        <w:rPr>
          <w:color w:val="000000" w:themeColor="text1"/>
        </w:rPr>
        <w:t xml:space="preserve">University of California at Irvine, </w:t>
      </w:r>
      <w:r w:rsidR="00722F24" w:rsidRPr="003A5445">
        <w:rPr>
          <w:color w:val="000000" w:themeColor="text1"/>
        </w:rPr>
        <w:t xml:space="preserve">University of Texas–Austin, </w:t>
      </w:r>
      <w:r w:rsidR="001F44E7" w:rsidRPr="003A5445">
        <w:rPr>
          <w:color w:val="000000" w:themeColor="text1"/>
        </w:rPr>
        <w:t xml:space="preserve">University of Wisconsin at Madison, </w:t>
      </w:r>
      <w:r w:rsidRPr="003A5445">
        <w:rPr>
          <w:color w:val="000000" w:themeColor="text1"/>
        </w:rPr>
        <w:t>Vanderbilt University</w:t>
      </w:r>
    </w:p>
    <w:p w14:paraId="7ED64730" w14:textId="612916D5" w:rsidR="00ED241E" w:rsidRPr="003A5445" w:rsidRDefault="00A30AB7" w:rsidP="007B18A8">
      <w:pPr>
        <w:keepNext/>
        <w:spacing w:before="120"/>
        <w:ind w:left="907" w:hanging="907"/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 xml:space="preserve">Research </w:t>
      </w:r>
      <w:r w:rsidR="00ED241E" w:rsidRPr="003A5445">
        <w:rPr>
          <w:color w:val="000000" w:themeColor="text1"/>
          <w:u w:val="single"/>
        </w:rPr>
        <w:t>Consultant or Advisory Board Member:</w:t>
      </w:r>
    </w:p>
    <w:p w14:paraId="1E639BFE" w14:textId="14A81A5E" w:rsidR="005A6B7E" w:rsidRPr="003A5445" w:rsidRDefault="003E56C1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>“Automated Collaboration Assessment Using Behavioral Analytics” NSF to N. Alozie, SRI (2020</w:t>
      </w:r>
      <w:r w:rsidR="0034356E" w:rsidRPr="003A5445">
        <w:rPr>
          <w:color w:val="000000"/>
          <w:shd w:val="clear" w:color="auto" w:fill="FFFFFF"/>
        </w:rPr>
        <w:t>–</w:t>
      </w:r>
      <w:r w:rsidRPr="003A5445">
        <w:rPr>
          <w:color w:val="000000"/>
          <w:shd w:val="clear" w:color="auto" w:fill="FFFFFF"/>
        </w:rPr>
        <w:t>202</w:t>
      </w:r>
      <w:r w:rsidR="006C153B" w:rsidRPr="003A5445">
        <w:rPr>
          <w:color w:val="000000"/>
          <w:shd w:val="clear" w:color="auto" w:fill="FFFFFF"/>
        </w:rPr>
        <w:t>3</w:t>
      </w:r>
      <w:r w:rsidRPr="003A5445">
        <w:rPr>
          <w:color w:val="000000"/>
          <w:shd w:val="clear" w:color="auto" w:fill="FFFFFF"/>
        </w:rPr>
        <w:t>)</w:t>
      </w:r>
    </w:p>
    <w:p w14:paraId="67784E3B" w14:textId="279392E9" w:rsidR="003E56C1" w:rsidRPr="003A5445" w:rsidRDefault="003E56C1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>“Strengthening Middle School Mathematical Argumentation through Teacher Coaching: Bridging from Professional Development to Classroom Practice” NSF to. T. Lara-Meloy, TERC (2019</w:t>
      </w:r>
      <w:r w:rsidR="0034356E" w:rsidRPr="003A5445">
        <w:rPr>
          <w:color w:val="000000"/>
          <w:shd w:val="clear" w:color="auto" w:fill="FFFFFF"/>
        </w:rPr>
        <w:t>–</w:t>
      </w:r>
      <w:r w:rsidRPr="003A5445">
        <w:rPr>
          <w:color w:val="000000"/>
          <w:shd w:val="clear" w:color="auto" w:fill="FFFFFF"/>
        </w:rPr>
        <w:t>2023)</w:t>
      </w:r>
    </w:p>
    <w:p w14:paraId="0D5E0DA5" w14:textId="02FA8219" w:rsidR="003E56C1" w:rsidRPr="003A5445" w:rsidRDefault="003E56C1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lastRenderedPageBreak/>
        <w:t>“Developing and Validating a Scalable Measure of Usable Knowledge for Teaching Mathematics: The Classroom Video Analysis - Common Core Mathematics (CVA-M) Instrument” NSF to N. Kersting, University of Arizona (2017</w:t>
      </w:r>
      <w:r w:rsidR="0034356E" w:rsidRPr="003A5445">
        <w:rPr>
          <w:color w:val="000000"/>
          <w:shd w:val="clear" w:color="auto" w:fill="FFFFFF"/>
        </w:rPr>
        <w:t>–</w:t>
      </w:r>
      <w:r w:rsidRPr="003A5445">
        <w:rPr>
          <w:color w:val="000000"/>
          <w:shd w:val="clear" w:color="auto" w:fill="FFFFFF"/>
        </w:rPr>
        <w:t xml:space="preserve">2021) </w:t>
      </w:r>
    </w:p>
    <w:p w14:paraId="6C3E2F1B" w14:textId="27E2996D" w:rsidR="003E56C1" w:rsidRPr="003A5445" w:rsidRDefault="003E56C1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 xml:space="preserve"> “Precision Education: The Virtual Learning Lab Research and Development Center” IES to C. Beal, University of Florida (2016</w:t>
      </w:r>
      <w:r w:rsidR="0034356E" w:rsidRPr="003A5445">
        <w:rPr>
          <w:color w:val="000000"/>
          <w:shd w:val="clear" w:color="auto" w:fill="FFFFFF"/>
        </w:rPr>
        <w:t>–</w:t>
      </w:r>
      <w:r w:rsidRPr="003A5445">
        <w:rPr>
          <w:color w:val="000000"/>
          <w:shd w:val="clear" w:color="auto" w:fill="FFFFFF"/>
        </w:rPr>
        <w:t>2021)</w:t>
      </w:r>
    </w:p>
    <w:p w14:paraId="28A2198B" w14:textId="0B321E24" w:rsidR="003E56C1" w:rsidRPr="003A5445" w:rsidRDefault="003E56C1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 xml:space="preserve"> “Making Room for Student Thinking: Using automated feedback, video-based professional development, and evidence-based recommendations to improve mathematical discussions” IES to K. Miller, University of Michigan (2010</w:t>
      </w:r>
      <w:r w:rsidR="0034356E" w:rsidRPr="003A5445">
        <w:rPr>
          <w:color w:val="000000"/>
          <w:shd w:val="clear" w:color="auto" w:fill="FFFFFF"/>
        </w:rPr>
        <w:t>–</w:t>
      </w:r>
      <w:r w:rsidRPr="003A5445">
        <w:rPr>
          <w:color w:val="000000"/>
          <w:shd w:val="clear" w:color="auto" w:fill="FFFFFF"/>
        </w:rPr>
        <w:t>2013)</w:t>
      </w:r>
    </w:p>
    <w:p w14:paraId="6DBAB15A" w14:textId="4D4E590D" w:rsidR="003E56C1" w:rsidRPr="003A5445" w:rsidRDefault="003E56C1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>“Virtual Learning Communities: An Online Professional Development Resource for STEM Teachers” NSF to D. Beer, University of Chicago (2010</w:t>
      </w:r>
      <w:r w:rsidR="0034356E" w:rsidRPr="003A5445">
        <w:rPr>
          <w:color w:val="000000"/>
          <w:shd w:val="clear" w:color="auto" w:fill="FFFFFF"/>
        </w:rPr>
        <w:t>–</w:t>
      </w:r>
      <w:r w:rsidRPr="003A5445">
        <w:rPr>
          <w:color w:val="000000"/>
          <w:shd w:val="clear" w:color="auto" w:fill="FFFFFF"/>
        </w:rPr>
        <w:t>2013)</w:t>
      </w:r>
    </w:p>
    <w:p w14:paraId="2E32AAF4" w14:textId="120C2E1C" w:rsidR="003E56C1" w:rsidRPr="003A5445" w:rsidRDefault="003E56C1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 xml:space="preserve"> “Bridges to Representational Fluency: Grounding and Abstraction in Early Algebra Instruction” McDonnell Foundation to K. Koedinger, M. Nathan, &amp; M. Alibali, University of Wisconsin-Madison (1998</w:t>
      </w:r>
      <w:r w:rsidR="0034356E" w:rsidRPr="003A5445">
        <w:rPr>
          <w:color w:val="000000"/>
          <w:shd w:val="clear" w:color="auto" w:fill="FFFFFF"/>
        </w:rPr>
        <w:t>–</w:t>
      </w:r>
      <w:r w:rsidRPr="003A5445">
        <w:rPr>
          <w:color w:val="000000"/>
          <w:shd w:val="clear" w:color="auto" w:fill="FFFFFF"/>
        </w:rPr>
        <w:t>2002)</w:t>
      </w:r>
    </w:p>
    <w:p w14:paraId="68D523C9" w14:textId="6F1A71F9" w:rsidR="003E56C1" w:rsidRPr="003A5445" w:rsidRDefault="003E56C1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 xml:space="preserve"> “TIMS 95: School University Partnership for Improvement of Math Teaching and Learning” NSF to P. </w:t>
      </w:r>
      <w:proofErr w:type="spellStart"/>
      <w:r w:rsidRPr="003A5445">
        <w:rPr>
          <w:color w:val="000000"/>
          <w:shd w:val="clear" w:color="auto" w:fill="FFFFFF"/>
        </w:rPr>
        <w:t>Wagreich</w:t>
      </w:r>
      <w:proofErr w:type="spellEnd"/>
      <w:r w:rsidRPr="003A5445">
        <w:rPr>
          <w:color w:val="000000"/>
          <w:shd w:val="clear" w:color="auto" w:fill="FFFFFF"/>
        </w:rPr>
        <w:t>, University of Illinois at Chicago (1995</w:t>
      </w:r>
      <w:r w:rsidR="0034356E" w:rsidRPr="003A5445">
        <w:rPr>
          <w:color w:val="000000"/>
          <w:shd w:val="clear" w:color="auto" w:fill="FFFFFF"/>
        </w:rPr>
        <w:t>–</w:t>
      </w:r>
      <w:r w:rsidRPr="003A5445">
        <w:rPr>
          <w:color w:val="000000"/>
          <w:shd w:val="clear" w:color="auto" w:fill="FFFFFF"/>
        </w:rPr>
        <w:t>1999)</w:t>
      </w:r>
    </w:p>
    <w:p w14:paraId="53CACB5B" w14:textId="01CB0D2F" w:rsidR="003E56C1" w:rsidRPr="003A5445" w:rsidRDefault="003E56C1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 xml:space="preserve">“Teaching Integrated Mathematics and Science” NSF to P. </w:t>
      </w:r>
      <w:proofErr w:type="spellStart"/>
      <w:r w:rsidRPr="003A5445">
        <w:rPr>
          <w:color w:val="000000"/>
          <w:shd w:val="clear" w:color="auto" w:fill="FFFFFF"/>
        </w:rPr>
        <w:t>Wagreich</w:t>
      </w:r>
      <w:proofErr w:type="spellEnd"/>
      <w:r w:rsidRPr="003A5445">
        <w:rPr>
          <w:color w:val="000000"/>
          <w:shd w:val="clear" w:color="auto" w:fill="FFFFFF"/>
        </w:rPr>
        <w:t xml:space="preserve"> &amp; H. Goldberg, University of Illinois at Chicago (1992</w:t>
      </w:r>
      <w:r w:rsidR="0034356E" w:rsidRPr="003A5445">
        <w:rPr>
          <w:color w:val="000000"/>
          <w:shd w:val="clear" w:color="auto" w:fill="FFFFFF"/>
        </w:rPr>
        <w:t>–</w:t>
      </w:r>
      <w:r w:rsidRPr="003A5445">
        <w:rPr>
          <w:color w:val="000000"/>
          <w:shd w:val="clear" w:color="auto" w:fill="FFFFFF"/>
        </w:rPr>
        <w:t>1994)</w:t>
      </w:r>
    </w:p>
    <w:p w14:paraId="2555357F" w14:textId="2BCA5CC0" w:rsidR="009805B0" w:rsidRPr="003A5445" w:rsidRDefault="00E032A2" w:rsidP="009805B0">
      <w:pPr>
        <w:spacing w:before="120"/>
        <w:ind w:left="907" w:hanging="907"/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>External</w:t>
      </w:r>
      <w:r w:rsidR="009805B0" w:rsidRPr="003A5445">
        <w:rPr>
          <w:color w:val="000000" w:themeColor="text1"/>
          <w:u w:val="single"/>
        </w:rPr>
        <w:t xml:space="preserve"> Program Reviewer:</w:t>
      </w:r>
    </w:p>
    <w:p w14:paraId="50F21603" w14:textId="77777777" w:rsidR="009805B0" w:rsidRPr="003A5445" w:rsidRDefault="009805B0" w:rsidP="009805B0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University of Texas–Austin – Department of Educational Psychology, Departmental Reviewer (2024)</w:t>
      </w:r>
    </w:p>
    <w:p w14:paraId="06BFB804" w14:textId="237900FE" w:rsidR="009805B0" w:rsidRPr="003A5445" w:rsidRDefault="009805B0" w:rsidP="009805B0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Florida State University</w:t>
      </w:r>
      <w:r w:rsidR="00E032A2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– Department of Educational Psychology and Learning Systems, Programs in Learning and Cognition and in Sports Psychology, Departmental Reviewer (2017)</w:t>
      </w:r>
    </w:p>
    <w:p w14:paraId="7206B7A2" w14:textId="21719620" w:rsidR="009805B0" w:rsidRPr="003A5445" w:rsidRDefault="009805B0" w:rsidP="009805B0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University of Wisconsin</w:t>
      </w:r>
      <w:r w:rsidR="00E032A2" w:rsidRPr="003A5445">
        <w:rPr>
          <w:color w:val="000000" w:themeColor="text1"/>
        </w:rPr>
        <w:t>–Madison</w:t>
      </w:r>
      <w:r w:rsidRPr="003A5445">
        <w:rPr>
          <w:color w:val="000000" w:themeColor="text1"/>
        </w:rPr>
        <w:t xml:space="preserve"> – Department of Educational Psychology, Departmental Reviewer (2015)</w:t>
      </w:r>
    </w:p>
    <w:p w14:paraId="1AA3DF8C" w14:textId="0005FEC1" w:rsidR="008A39A7" w:rsidRPr="003A5445" w:rsidRDefault="008A39A7" w:rsidP="007B18A8">
      <w:pPr>
        <w:spacing w:before="120"/>
        <w:ind w:left="907" w:hanging="907"/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>Outreach</w:t>
      </w:r>
      <w:r w:rsidR="000A538A" w:rsidRPr="003A5445">
        <w:rPr>
          <w:color w:val="000000" w:themeColor="text1"/>
          <w:u w:val="single"/>
        </w:rPr>
        <w:t>, Media Coverage,</w:t>
      </w:r>
      <w:r w:rsidRPr="003A5445">
        <w:rPr>
          <w:color w:val="000000" w:themeColor="text1"/>
          <w:u w:val="single"/>
        </w:rPr>
        <w:t xml:space="preserve"> and Professional Development:</w:t>
      </w:r>
    </w:p>
    <w:p w14:paraId="528DB1DB" w14:textId="4346438D" w:rsidR="00CD3013" w:rsidRPr="00CD3013" w:rsidRDefault="00CD3013" w:rsidP="00CD3013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>“</w:t>
      </w:r>
      <w:r w:rsidRPr="00CD3013">
        <w:rPr>
          <w:color w:val="000000"/>
          <w:shd w:val="clear" w:color="auto" w:fill="FFFFFF"/>
        </w:rPr>
        <w:t xml:space="preserve">Thinking </w:t>
      </w:r>
      <w:r w:rsidRPr="003A5445">
        <w:rPr>
          <w:color w:val="000000"/>
          <w:shd w:val="clear" w:color="auto" w:fill="FFFFFF"/>
        </w:rPr>
        <w:t>h</w:t>
      </w:r>
      <w:r w:rsidRPr="00CD3013">
        <w:rPr>
          <w:color w:val="000000"/>
          <w:shd w:val="clear" w:color="auto" w:fill="FFFFFF"/>
        </w:rPr>
        <w:t xml:space="preserve">ands: How </w:t>
      </w:r>
      <w:r w:rsidRPr="003A5445">
        <w:rPr>
          <w:color w:val="000000"/>
          <w:shd w:val="clear" w:color="auto" w:fill="FFFFFF"/>
        </w:rPr>
        <w:t>g</w:t>
      </w:r>
      <w:r w:rsidRPr="00CD3013">
        <w:rPr>
          <w:color w:val="000000"/>
          <w:shd w:val="clear" w:color="auto" w:fill="FFFFFF"/>
        </w:rPr>
        <w:t xml:space="preserve">esturing </w:t>
      </w:r>
      <w:r w:rsidRPr="003A5445">
        <w:rPr>
          <w:color w:val="000000"/>
          <w:shd w:val="clear" w:color="auto" w:fill="FFFFFF"/>
        </w:rPr>
        <w:t>c</w:t>
      </w:r>
      <w:r w:rsidRPr="00CD3013">
        <w:rPr>
          <w:color w:val="000000"/>
          <w:shd w:val="clear" w:color="auto" w:fill="FFFFFF"/>
        </w:rPr>
        <w:t xml:space="preserve">an </w:t>
      </w:r>
      <w:r w:rsidRPr="003A5445">
        <w:rPr>
          <w:color w:val="000000"/>
          <w:shd w:val="clear" w:color="auto" w:fill="FFFFFF"/>
        </w:rPr>
        <w:t>h</w:t>
      </w:r>
      <w:r w:rsidRPr="00CD3013">
        <w:rPr>
          <w:color w:val="000000"/>
          <w:shd w:val="clear" w:color="auto" w:fill="FFFFFF"/>
        </w:rPr>
        <w:t xml:space="preserve">elp </w:t>
      </w:r>
      <w:r w:rsidRPr="003A5445">
        <w:rPr>
          <w:color w:val="000000"/>
          <w:shd w:val="clear" w:color="auto" w:fill="FFFFFF"/>
        </w:rPr>
        <w:t>u</w:t>
      </w:r>
      <w:r w:rsidRPr="00CD3013">
        <w:rPr>
          <w:color w:val="000000"/>
          <w:shd w:val="clear" w:color="auto" w:fill="FFFFFF"/>
        </w:rPr>
        <w:t xml:space="preserve">s </w:t>
      </w:r>
      <w:r w:rsidRPr="003A5445">
        <w:rPr>
          <w:color w:val="000000"/>
          <w:shd w:val="clear" w:color="auto" w:fill="FFFFFF"/>
        </w:rPr>
        <w:t>u</w:t>
      </w:r>
      <w:r w:rsidRPr="00CD3013">
        <w:rPr>
          <w:color w:val="000000"/>
          <w:shd w:val="clear" w:color="auto" w:fill="FFFFFF"/>
        </w:rPr>
        <w:t xml:space="preserve">nderstand </w:t>
      </w:r>
      <w:r w:rsidRPr="003A5445">
        <w:rPr>
          <w:color w:val="000000"/>
          <w:shd w:val="clear" w:color="auto" w:fill="FFFFFF"/>
        </w:rPr>
        <w:t>d</w:t>
      </w:r>
      <w:r w:rsidRPr="00CD3013">
        <w:rPr>
          <w:color w:val="000000"/>
          <w:shd w:val="clear" w:color="auto" w:fill="FFFFFF"/>
        </w:rPr>
        <w:t xml:space="preserve">ifficult </w:t>
      </w:r>
      <w:r w:rsidRPr="003A5445">
        <w:rPr>
          <w:color w:val="000000"/>
          <w:shd w:val="clear" w:color="auto" w:fill="FFFFFF"/>
        </w:rPr>
        <w:t>c</w:t>
      </w:r>
      <w:r w:rsidRPr="00CD3013">
        <w:rPr>
          <w:color w:val="000000"/>
          <w:shd w:val="clear" w:color="auto" w:fill="FFFFFF"/>
        </w:rPr>
        <w:t>oncepts</w:t>
      </w:r>
      <w:r w:rsidRPr="003A5445">
        <w:rPr>
          <w:color w:val="000000"/>
          <w:shd w:val="clear" w:color="auto" w:fill="FFFFFF"/>
        </w:rPr>
        <w:t>”</w:t>
      </w:r>
      <w:r w:rsidR="00512AE8" w:rsidRPr="003A5445">
        <w:rPr>
          <w:color w:val="000000"/>
          <w:shd w:val="clear" w:color="auto" w:fill="FFFFFF"/>
        </w:rPr>
        <w:t xml:space="preserve"> </w:t>
      </w:r>
      <w:hyperlink r:id="rId73" w:history="1">
        <w:r w:rsidR="00512AE8" w:rsidRPr="003A5445">
          <w:rPr>
            <w:rStyle w:val="Hyperlink"/>
            <w:i/>
            <w:iCs/>
            <w:shd w:val="clear" w:color="auto" w:fill="FFFFFF"/>
          </w:rPr>
          <w:t>College of Education Newsletter</w:t>
        </w:r>
      </w:hyperlink>
      <w:r w:rsidR="00512AE8" w:rsidRPr="003A5445">
        <w:rPr>
          <w:color w:val="000000"/>
          <w:shd w:val="clear" w:color="auto" w:fill="FFFFFF"/>
        </w:rPr>
        <w:t xml:space="preserve"> article, by Tom Hanlon.</w:t>
      </w:r>
    </w:p>
    <w:p w14:paraId="4A319BF6" w14:textId="4A1E1138" w:rsidR="000A538A" w:rsidRPr="003A5445" w:rsidRDefault="000A538A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 xml:space="preserve">“By the numbers: Helping K-6 teachers improve their math-teaching skills” </w:t>
      </w:r>
      <w:hyperlink r:id="rId74" w:history="1">
        <w:r w:rsidRPr="003A5445">
          <w:rPr>
            <w:rStyle w:val="Hyperlink"/>
            <w:i/>
            <w:iCs/>
            <w:shd w:val="clear" w:color="auto" w:fill="FFFFFF"/>
          </w:rPr>
          <w:t>College of Education Newsletter</w:t>
        </w:r>
      </w:hyperlink>
      <w:r w:rsidRPr="003A5445">
        <w:rPr>
          <w:color w:val="000000"/>
          <w:shd w:val="clear" w:color="auto" w:fill="FFFFFF"/>
        </w:rPr>
        <w:t xml:space="preserve"> article, by Tom Hanlon.</w:t>
      </w:r>
    </w:p>
    <w:p w14:paraId="5116C768" w14:textId="5133C5A1" w:rsidR="0061755A" w:rsidRPr="003A5445" w:rsidRDefault="0061755A" w:rsidP="007B18A8">
      <w:pPr>
        <w:autoSpaceDE w:val="0"/>
        <w:autoSpaceDN w:val="0"/>
        <w:adjustRightInd w:val="0"/>
        <w:ind w:left="720" w:hanging="720"/>
      </w:pPr>
      <w:r w:rsidRPr="003A5445">
        <w:rPr>
          <w:color w:val="000000"/>
          <w:shd w:val="clear" w:color="auto" w:fill="FFFFFF"/>
        </w:rPr>
        <w:t>“Understanding and improving learning from online mathematics classroom videos.” (</w:t>
      </w:r>
      <w:r w:rsidRPr="003A5445">
        <w:rPr>
          <w:b/>
          <w:bCs/>
          <w:color w:val="000000"/>
          <w:shd w:val="clear" w:color="auto" w:fill="FFFFFF"/>
        </w:rPr>
        <w:t>Perry</w:t>
      </w:r>
      <w:r w:rsidRPr="003A5445">
        <w:rPr>
          <w:color w:val="000000"/>
          <w:shd w:val="clear" w:color="auto" w:fill="FFFFFF"/>
        </w:rPr>
        <w:t>, M.</w:t>
      </w:r>
      <w:r w:rsidR="00D342F2" w:rsidRPr="003A5445">
        <w:rPr>
          <w:color w:val="000000"/>
          <w:shd w:val="clear" w:color="auto" w:fill="FFFFFF"/>
        </w:rPr>
        <w:t>, 2022</w:t>
      </w:r>
      <w:r w:rsidRPr="003A5445">
        <w:rPr>
          <w:color w:val="000000"/>
          <w:shd w:val="clear" w:color="auto" w:fill="FFFFFF"/>
        </w:rPr>
        <w:t xml:space="preserve">) In Community for Advancing Discovery Research for Education’s Video-Enhanced Teacher Education.” </w:t>
      </w:r>
      <w:hyperlink r:id="rId75" w:history="1">
        <w:r w:rsidRPr="003A5445">
          <w:rPr>
            <w:rStyle w:val="Hyperlink"/>
          </w:rPr>
          <w:t>https://cadrek12.org/spotlight/video-enhanced-teacher-education</w:t>
        </w:r>
      </w:hyperlink>
    </w:p>
    <w:p w14:paraId="64733248" w14:textId="36715065" w:rsidR="00EA4E7C" w:rsidRPr="003A5445" w:rsidRDefault="00B34425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>“</w:t>
      </w:r>
      <w:r w:rsidR="00EA4E7C" w:rsidRPr="003A5445">
        <w:rPr>
          <w:color w:val="000000"/>
          <w:shd w:val="clear" w:color="auto" w:fill="FFFFFF"/>
        </w:rPr>
        <w:t>Help-seeking and help-giving in online STEM college courses.</w:t>
      </w:r>
      <w:r w:rsidRPr="003A5445">
        <w:rPr>
          <w:color w:val="000000"/>
          <w:shd w:val="clear" w:color="auto" w:fill="FFFFFF"/>
        </w:rPr>
        <w:t xml:space="preserve">” (Bosch, N., Jeng, A., Williams-Dobosz, D., &amp; </w:t>
      </w:r>
      <w:r w:rsidRPr="003A5445">
        <w:rPr>
          <w:b/>
          <w:bCs/>
          <w:color w:val="000000"/>
          <w:shd w:val="clear" w:color="auto" w:fill="FFFFFF"/>
        </w:rPr>
        <w:t>Perry</w:t>
      </w:r>
      <w:r w:rsidRPr="003A5445">
        <w:rPr>
          <w:color w:val="000000"/>
          <w:shd w:val="clear" w:color="auto" w:fill="FFFFFF"/>
        </w:rPr>
        <w:t>, M., 2022).</w:t>
      </w:r>
      <w:r w:rsidR="00EA4E7C" w:rsidRPr="003A5445">
        <w:rPr>
          <w:color w:val="000000"/>
          <w:shd w:val="clear" w:color="auto" w:fill="FFFFFF"/>
        </w:rPr>
        <w:t xml:space="preserve"> In 2021 STEM for all Video Showcase: Access, Inclusion, and Equity. </w:t>
      </w:r>
      <w:hyperlink r:id="rId76" w:history="1">
        <w:r w:rsidR="00EA4E7C" w:rsidRPr="003A5445">
          <w:rPr>
            <w:rStyle w:val="Hyperlink"/>
            <w:shd w:val="clear" w:color="auto" w:fill="FFFFFF"/>
          </w:rPr>
          <w:t>https://stemforall2021.videohall.com/presentations/2068</w:t>
        </w:r>
      </w:hyperlink>
    </w:p>
    <w:p w14:paraId="317671D9" w14:textId="5216A13F" w:rsidR="00EA4E7C" w:rsidRPr="003A5445" w:rsidRDefault="00B34425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>“Underrepresented student learning in online college STEM.” (</w:t>
      </w:r>
      <w:r w:rsidR="00EA4E7C" w:rsidRPr="003A5445">
        <w:rPr>
          <w:color w:val="000000"/>
          <w:shd w:val="clear" w:color="auto" w:fill="FFFFFF"/>
        </w:rPr>
        <w:t xml:space="preserve">Bosch, N., Anderson, C.J., Bhat, S., &amp; </w:t>
      </w:r>
      <w:r w:rsidR="00EA4E7C" w:rsidRPr="003A5445">
        <w:rPr>
          <w:b/>
          <w:bCs/>
          <w:color w:val="000000"/>
          <w:shd w:val="clear" w:color="auto" w:fill="FFFFFF"/>
        </w:rPr>
        <w:t>Perry</w:t>
      </w:r>
      <w:r w:rsidR="00EA4E7C" w:rsidRPr="003A5445">
        <w:rPr>
          <w:color w:val="000000"/>
          <w:shd w:val="clear" w:color="auto" w:fill="FFFFFF"/>
        </w:rPr>
        <w:t>, M.</w:t>
      </w:r>
      <w:r w:rsidRPr="003A5445">
        <w:rPr>
          <w:color w:val="000000"/>
          <w:shd w:val="clear" w:color="auto" w:fill="FFFFFF"/>
        </w:rPr>
        <w:t xml:space="preserve">, </w:t>
      </w:r>
      <w:r w:rsidR="00EA4E7C" w:rsidRPr="003A5445">
        <w:rPr>
          <w:color w:val="000000"/>
          <w:shd w:val="clear" w:color="auto" w:fill="FFFFFF"/>
        </w:rPr>
        <w:t xml:space="preserve">2021). In 2021 STEM for all Video Showcase: COVID, Equity &amp; Social Justice. </w:t>
      </w:r>
      <w:hyperlink r:id="rId77" w:history="1">
        <w:r w:rsidR="00EA4E7C" w:rsidRPr="003A5445">
          <w:rPr>
            <w:rStyle w:val="Hyperlink"/>
            <w:shd w:val="clear" w:color="auto" w:fill="FFFFFF"/>
          </w:rPr>
          <w:t>https://stemforall2021.videohall.com/presentations/2068</w:t>
        </w:r>
      </w:hyperlink>
    </w:p>
    <w:p w14:paraId="15F149EC" w14:textId="77777777" w:rsidR="00DB27B7" w:rsidRPr="003A5445" w:rsidRDefault="00EA4E7C" w:rsidP="007B18A8">
      <w:pPr>
        <w:autoSpaceDE w:val="0"/>
        <w:autoSpaceDN w:val="0"/>
        <w:adjustRightInd w:val="0"/>
        <w:ind w:left="720" w:hanging="720"/>
        <w:rPr>
          <w:bCs/>
          <w:color w:val="000000" w:themeColor="text1"/>
        </w:rPr>
      </w:pPr>
      <w:r w:rsidRPr="003A5445">
        <w:rPr>
          <w:color w:val="000000"/>
          <w:shd w:val="clear" w:color="auto" w:fill="FFFFFF"/>
        </w:rPr>
        <w:t xml:space="preserve"> </w:t>
      </w:r>
      <w:r w:rsidR="00DB27B7" w:rsidRPr="003A5445">
        <w:rPr>
          <w:color w:val="000000"/>
          <w:shd w:val="clear" w:color="auto" w:fill="FFFFFF"/>
        </w:rPr>
        <w:t>“Grant Writing Workshop – IES”</w:t>
      </w:r>
      <w:r w:rsidR="00DB27B7" w:rsidRPr="003A5445">
        <w:rPr>
          <w:rStyle w:val="apple-converted-space"/>
          <w:color w:val="000000"/>
          <w:shd w:val="clear" w:color="auto" w:fill="FFFFFF"/>
        </w:rPr>
        <w:t xml:space="preserve"> Department of Educational Psychology Grant Writing Workshops (April 2021). </w:t>
      </w:r>
    </w:p>
    <w:p w14:paraId="1264A48C" w14:textId="77777777" w:rsidR="00DB27B7" w:rsidRPr="003A5445" w:rsidRDefault="00DB27B7" w:rsidP="007B18A8">
      <w:pPr>
        <w:autoSpaceDE w:val="0"/>
        <w:autoSpaceDN w:val="0"/>
        <w:adjustRightInd w:val="0"/>
        <w:ind w:left="720" w:hanging="720"/>
        <w:rPr>
          <w:color w:val="0000FF"/>
          <w:u w:val="single"/>
        </w:rPr>
      </w:pPr>
      <w:r w:rsidRPr="003A5445">
        <w:rPr>
          <w:bCs/>
          <w:color w:val="000000" w:themeColor="text1"/>
        </w:rPr>
        <w:t xml:space="preserve">“Gestures in teaching and learning.” (Lindgren, R., </w:t>
      </w:r>
      <w:r w:rsidRPr="003A5445">
        <w:rPr>
          <w:b/>
          <w:color w:val="000000" w:themeColor="text1"/>
        </w:rPr>
        <w:t>Perry</w:t>
      </w:r>
      <w:r w:rsidRPr="003A5445">
        <w:rPr>
          <w:bCs/>
          <w:color w:val="000000" w:themeColor="text1"/>
        </w:rPr>
        <w:t>, M., Beilstein, S., &amp; Alibali, M., 2020).</w:t>
      </w:r>
      <w:r w:rsidRPr="003A5445">
        <w:t xml:space="preserve"> Research summary written for the International Society of Learning Sciences’ (ISLS) Network of Academic Programs in the Learning Sciences (</w:t>
      </w:r>
      <w:proofErr w:type="spellStart"/>
      <w:r w:rsidRPr="003A5445">
        <w:t>NAPLeS</w:t>
      </w:r>
      <w:proofErr w:type="spellEnd"/>
      <w:r w:rsidRPr="003A5445">
        <w:t xml:space="preserve">) </w:t>
      </w:r>
      <w:r w:rsidRPr="003A5445">
        <w:rPr>
          <w:bCs/>
          <w:color w:val="000000" w:themeColor="text1"/>
        </w:rPr>
        <w:t>Research Topic Resources.</w:t>
      </w:r>
      <w:r w:rsidRPr="003A5445">
        <w:t xml:space="preserve"> </w:t>
      </w:r>
      <w:hyperlink r:id="rId78" w:history="1">
        <w:r w:rsidRPr="003A5445">
          <w:rPr>
            <w:rStyle w:val="Hyperlink"/>
          </w:rPr>
          <w:t>https://www.isls.org/research-topics/gestures-learning-teaching/</w:t>
        </w:r>
      </w:hyperlink>
    </w:p>
    <w:p w14:paraId="69DD8C06" w14:textId="64ADA1AC" w:rsidR="00EA4E7C" w:rsidRPr="003A5445" w:rsidRDefault="00EA4E7C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lastRenderedPageBreak/>
        <w:t xml:space="preserve">“Influencing online teacher reflection.” </w:t>
      </w:r>
      <w:r w:rsidR="00B34425" w:rsidRPr="003A5445">
        <w:rPr>
          <w:color w:val="000000"/>
          <w:shd w:val="clear" w:color="auto" w:fill="FFFFFF"/>
        </w:rPr>
        <w:t>(</w:t>
      </w:r>
      <w:r w:rsidRPr="003A5445">
        <w:rPr>
          <w:color w:val="000000"/>
          <w:shd w:val="clear" w:color="auto" w:fill="FFFFFF"/>
        </w:rPr>
        <w:t xml:space="preserve">Bates, M. S., </w:t>
      </w:r>
      <w:r w:rsidRPr="003A5445">
        <w:rPr>
          <w:b/>
          <w:bCs/>
          <w:color w:val="000000"/>
          <w:shd w:val="clear" w:color="auto" w:fill="FFFFFF"/>
        </w:rPr>
        <w:t>Perry</w:t>
      </w:r>
      <w:r w:rsidRPr="003A5445">
        <w:rPr>
          <w:color w:val="000000"/>
          <w:shd w:val="clear" w:color="auto" w:fill="FFFFFF"/>
        </w:rPr>
        <w:t>, M., Moran, C.G., Cimpian, J. et al.</w:t>
      </w:r>
      <w:r w:rsidR="00B34425" w:rsidRPr="003A5445">
        <w:rPr>
          <w:color w:val="000000"/>
          <w:shd w:val="clear" w:color="auto" w:fill="FFFFFF"/>
        </w:rPr>
        <w:t xml:space="preserve">, </w:t>
      </w:r>
      <w:r w:rsidRPr="003A5445">
        <w:rPr>
          <w:color w:val="000000"/>
          <w:shd w:val="clear" w:color="auto" w:fill="FFFFFF"/>
        </w:rPr>
        <w:t xml:space="preserve">2019). In 2019 STEM for all Video Showcase: Innovations in STEM Education. </w:t>
      </w:r>
      <w:hyperlink r:id="rId79" w:history="1">
        <w:r w:rsidRPr="003A5445">
          <w:rPr>
            <w:rStyle w:val="Hyperlink"/>
          </w:rPr>
          <w:t>https://stemforall2018.videohall.com/presentations/1183</w:t>
        </w:r>
      </w:hyperlink>
    </w:p>
    <w:p w14:paraId="3C2F2DB2" w14:textId="67502C59" w:rsidR="00D82637" w:rsidRPr="003A5445" w:rsidRDefault="00D82637" w:rsidP="007B18A8">
      <w:pPr>
        <w:ind w:left="720" w:hanging="720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 xml:space="preserve">“Congratulations on landing a tenure-track job” </w:t>
      </w:r>
      <w:r w:rsidRPr="003A5445">
        <w:rPr>
          <w:bCs/>
          <w:i/>
          <w:color w:val="000000" w:themeColor="text1"/>
        </w:rPr>
        <w:t>One Tip</w:t>
      </w:r>
      <w:r w:rsidRPr="003A5445">
        <w:rPr>
          <w:bCs/>
          <w:color w:val="000000" w:themeColor="text1"/>
        </w:rPr>
        <w:t>, APA Division 15 Mentoring Newsletter</w:t>
      </w:r>
      <w:r w:rsidR="00181921" w:rsidRPr="003A5445">
        <w:rPr>
          <w:bCs/>
          <w:color w:val="000000" w:themeColor="text1"/>
        </w:rPr>
        <w:t xml:space="preserve"> (March 2019) </w:t>
      </w:r>
      <w:hyperlink r:id="rId80" w:history="1">
        <w:r w:rsidR="00181921" w:rsidRPr="003A5445">
          <w:rPr>
            <w:rStyle w:val="Hyperlink"/>
          </w:rPr>
          <w:t>https://apadiv15.org/wp-content/uploads/2019/03/Open-Tip-March-2019-Michelle-Perry.pdf</w:t>
        </w:r>
      </w:hyperlink>
    </w:p>
    <w:p w14:paraId="4A8073FF" w14:textId="4B33157E" w:rsidR="00EA4E7C" w:rsidRPr="003A5445" w:rsidRDefault="00B34425" w:rsidP="007B18A8">
      <w:pPr>
        <w:autoSpaceDE w:val="0"/>
        <w:autoSpaceDN w:val="0"/>
        <w:adjustRightInd w:val="0"/>
        <w:ind w:left="720" w:hanging="720"/>
        <w:rPr>
          <w:color w:val="000000"/>
          <w:shd w:val="clear" w:color="auto" w:fill="FFFFFF"/>
        </w:rPr>
      </w:pPr>
      <w:r w:rsidRPr="003A5445">
        <w:rPr>
          <w:color w:val="000000"/>
          <w:shd w:val="clear" w:color="auto" w:fill="FFFFFF"/>
        </w:rPr>
        <w:t>“</w:t>
      </w:r>
      <w:r w:rsidR="00EA4E7C" w:rsidRPr="003A5445">
        <w:rPr>
          <w:color w:val="000000"/>
          <w:shd w:val="clear" w:color="auto" w:fill="FFFFFF"/>
        </w:rPr>
        <w:t>Exploring teacher learning from online lesson video.</w:t>
      </w:r>
      <w:r w:rsidRPr="003A5445">
        <w:rPr>
          <w:color w:val="000000"/>
          <w:shd w:val="clear" w:color="auto" w:fill="FFFFFF"/>
        </w:rPr>
        <w:t xml:space="preserve">” (Bates, M. S., </w:t>
      </w:r>
      <w:r w:rsidRPr="003A5445">
        <w:rPr>
          <w:b/>
          <w:bCs/>
          <w:color w:val="000000"/>
          <w:shd w:val="clear" w:color="auto" w:fill="FFFFFF"/>
        </w:rPr>
        <w:t>Perry</w:t>
      </w:r>
      <w:r w:rsidRPr="003A5445">
        <w:rPr>
          <w:color w:val="000000"/>
          <w:shd w:val="clear" w:color="auto" w:fill="FFFFFF"/>
        </w:rPr>
        <w:t xml:space="preserve">, M., Moran, C.G., Cimpian, J. et al., 2018). </w:t>
      </w:r>
      <w:r w:rsidR="00EA4E7C" w:rsidRPr="003A5445">
        <w:rPr>
          <w:color w:val="000000"/>
          <w:shd w:val="clear" w:color="auto" w:fill="FFFFFF"/>
        </w:rPr>
        <w:t xml:space="preserve"> In 2018 STEM for all Video Showcase: Transforming the Educational Landscape. </w:t>
      </w:r>
      <w:hyperlink r:id="rId81" w:history="1">
        <w:r w:rsidR="00EA4E7C" w:rsidRPr="003A5445">
          <w:rPr>
            <w:rStyle w:val="Hyperlink"/>
          </w:rPr>
          <w:t>https://stemforall2019.videohall.com/presentations/1605</w:t>
        </w:r>
      </w:hyperlink>
    </w:p>
    <w:p w14:paraId="2B3DA024" w14:textId="3CEED54E" w:rsidR="00830F0D" w:rsidRPr="003A5445" w:rsidRDefault="00D375A1" w:rsidP="007B18A8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“Equality and Inequality: Content Exploration” in </w:t>
      </w:r>
      <w:proofErr w:type="spellStart"/>
      <w:r w:rsidRPr="003A5445">
        <w:rPr>
          <w:color w:val="000000" w:themeColor="text1"/>
        </w:rPr>
        <w:t>BreakThrough</w:t>
      </w:r>
      <w:proofErr w:type="spellEnd"/>
      <w:r w:rsidRPr="003A5445">
        <w:rPr>
          <w:color w:val="000000" w:themeColor="text1"/>
        </w:rPr>
        <w:t xml:space="preserve"> Mathematics, </w:t>
      </w:r>
      <w:proofErr w:type="spellStart"/>
      <w:r w:rsidRPr="003A5445">
        <w:rPr>
          <w:color w:val="000000" w:themeColor="text1"/>
        </w:rPr>
        <w:t>LessonLab</w:t>
      </w:r>
      <w:proofErr w:type="spellEnd"/>
      <w:r w:rsidRPr="003A5445">
        <w:rPr>
          <w:color w:val="000000" w:themeColor="text1"/>
        </w:rPr>
        <w:t xml:space="preserve"> (</w:t>
      </w:r>
      <w:r w:rsidR="00D82637" w:rsidRPr="003A5445">
        <w:rPr>
          <w:color w:val="000000" w:themeColor="text1"/>
        </w:rPr>
        <w:t>Co-author with Linda Sims</w:t>
      </w:r>
      <w:r w:rsidR="007546ED" w:rsidRPr="003A5445">
        <w:rPr>
          <w:color w:val="000000" w:themeColor="text1"/>
        </w:rPr>
        <w:t>)</w:t>
      </w:r>
      <w:r w:rsidR="00181921" w:rsidRPr="003A5445">
        <w:rPr>
          <w:color w:val="000000" w:themeColor="text1"/>
        </w:rPr>
        <w:t xml:space="preserve"> </w:t>
      </w:r>
      <w:hyperlink r:id="rId82" w:history="1">
        <w:r w:rsidR="00A94CAC" w:rsidRPr="003A5445">
          <w:rPr>
            <w:rStyle w:val="Hyperlink"/>
          </w:rPr>
          <w:t>http://www.lessonlab.com/%20professional-development/pdfs/univ_equality-inequality.pdf</w:t>
        </w:r>
      </w:hyperlink>
    </w:p>
    <w:p w14:paraId="67FE0585" w14:textId="6B3B3AD9" w:rsidR="00D82637" w:rsidRPr="003A5445" w:rsidRDefault="00570806" w:rsidP="007B18A8">
      <w:pPr>
        <w:ind w:left="720" w:hanging="720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“</w:t>
      </w:r>
      <w:r w:rsidR="00454284" w:rsidRPr="003A5445">
        <w:rPr>
          <w:bCs/>
          <w:color w:val="000000" w:themeColor="text1"/>
        </w:rPr>
        <w:t>Learning</w:t>
      </w:r>
      <w:r w:rsidRPr="003A5445">
        <w:rPr>
          <w:bCs/>
          <w:color w:val="000000" w:themeColor="text1"/>
        </w:rPr>
        <w:t xml:space="preserve"> </w:t>
      </w:r>
      <w:r w:rsidR="00454284" w:rsidRPr="003A5445">
        <w:rPr>
          <w:bCs/>
          <w:color w:val="000000" w:themeColor="text1"/>
        </w:rPr>
        <w:t>from</w:t>
      </w:r>
      <w:r w:rsidRPr="003A5445">
        <w:rPr>
          <w:bCs/>
          <w:color w:val="000000" w:themeColor="text1"/>
        </w:rPr>
        <w:t xml:space="preserve"> Videos of Chinese Mathematics Lessons” Workshop</w:t>
      </w:r>
      <w:r w:rsidR="00454284" w:rsidRPr="003A5445">
        <w:rPr>
          <w:bCs/>
          <w:color w:val="000000" w:themeColor="text1"/>
        </w:rPr>
        <w:t>s</w:t>
      </w:r>
      <w:r w:rsidRPr="003A5445">
        <w:rPr>
          <w:bCs/>
          <w:color w:val="000000" w:themeColor="text1"/>
        </w:rPr>
        <w:t xml:space="preserve"> conducted for teachers at Leal Elementary School</w:t>
      </w:r>
      <w:r w:rsidR="00454284" w:rsidRPr="003A5445">
        <w:rPr>
          <w:bCs/>
          <w:color w:val="000000" w:themeColor="text1"/>
        </w:rPr>
        <w:t xml:space="preserve"> (2004</w:t>
      </w:r>
      <w:r w:rsidR="0034356E" w:rsidRPr="003A5445">
        <w:rPr>
          <w:bCs/>
          <w:color w:val="000000" w:themeColor="text1"/>
        </w:rPr>
        <w:t>–</w:t>
      </w:r>
      <w:r w:rsidR="00454284" w:rsidRPr="003A5445">
        <w:rPr>
          <w:bCs/>
          <w:color w:val="000000" w:themeColor="text1"/>
        </w:rPr>
        <w:t>2005)</w:t>
      </w:r>
    </w:p>
    <w:p w14:paraId="0637097A" w14:textId="77777777" w:rsidR="00830F0D" w:rsidRPr="003A5445" w:rsidRDefault="00830F0D" w:rsidP="007B18A8">
      <w:pPr>
        <w:keepNext/>
        <w:spacing w:before="120"/>
        <w:ind w:left="907" w:hanging="907"/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 xml:space="preserve">Ad Hoc Reviewer for: </w:t>
      </w:r>
    </w:p>
    <w:p w14:paraId="55C87F84" w14:textId="77777777" w:rsidR="004913B5" w:rsidRPr="003A5445" w:rsidRDefault="00830F0D" w:rsidP="004913B5">
      <w:pPr>
        <w:rPr>
          <w:color w:val="000000" w:themeColor="text1"/>
        </w:rPr>
      </w:pPr>
      <w:r w:rsidRPr="003A5445">
        <w:rPr>
          <w:i/>
          <w:color w:val="000000" w:themeColor="text1"/>
        </w:rPr>
        <w:t xml:space="preserve">American Educational Research Journal, </w:t>
      </w:r>
      <w:r w:rsidR="000321D0" w:rsidRPr="003A5445">
        <w:rPr>
          <w:i/>
          <w:color w:val="000000" w:themeColor="text1"/>
        </w:rPr>
        <w:t xml:space="preserve">Cambridge Handbook of Expertise and Expert Performance, </w:t>
      </w:r>
      <w:r w:rsidRPr="003A5445">
        <w:rPr>
          <w:i/>
          <w:color w:val="000000" w:themeColor="text1"/>
        </w:rPr>
        <w:t xml:space="preserve">Child Development, </w:t>
      </w:r>
      <w:r w:rsidR="005253BD" w:rsidRPr="003A5445">
        <w:rPr>
          <w:i/>
          <w:color w:val="000000" w:themeColor="text1"/>
        </w:rPr>
        <w:t xml:space="preserve">Child Development Perspectives, </w:t>
      </w:r>
      <w:r w:rsidR="00E72B00" w:rsidRPr="003A5445">
        <w:rPr>
          <w:i/>
          <w:color w:val="000000" w:themeColor="text1"/>
        </w:rPr>
        <w:t xml:space="preserve">Cognition, Cognition and Instruction, Cognitive Development, </w:t>
      </w:r>
      <w:r w:rsidRPr="003A5445">
        <w:rPr>
          <w:i/>
          <w:color w:val="000000" w:themeColor="text1"/>
        </w:rPr>
        <w:t xml:space="preserve">Cognitive Psychology, </w:t>
      </w:r>
      <w:r w:rsidR="00503DC4" w:rsidRPr="003A5445">
        <w:rPr>
          <w:i/>
          <w:color w:val="000000" w:themeColor="text1"/>
        </w:rPr>
        <w:t xml:space="preserve">Cognitive Science, </w:t>
      </w:r>
      <w:r w:rsidRPr="003A5445">
        <w:rPr>
          <w:i/>
          <w:color w:val="000000" w:themeColor="text1"/>
        </w:rPr>
        <w:t xml:space="preserve">Developmental Psychology, Early Childhood Research Quarterly, Educational Psychologist, </w:t>
      </w:r>
      <w:r w:rsidR="00015B72" w:rsidRPr="003A5445">
        <w:rPr>
          <w:i/>
          <w:color w:val="000000" w:themeColor="text1"/>
        </w:rPr>
        <w:t xml:space="preserve">European Journal of Psychology of Education, </w:t>
      </w:r>
      <w:r w:rsidR="00D60525" w:rsidRPr="003A5445">
        <w:rPr>
          <w:i/>
          <w:color w:val="000000" w:themeColor="text1"/>
        </w:rPr>
        <w:t xml:space="preserve">Frontiers in Education, </w:t>
      </w:r>
      <w:r w:rsidR="00204C16" w:rsidRPr="003A5445">
        <w:rPr>
          <w:i/>
          <w:color w:val="000000" w:themeColor="text1"/>
        </w:rPr>
        <w:t xml:space="preserve">International Society of the Learning Sciences, </w:t>
      </w:r>
      <w:r w:rsidR="00A22A19" w:rsidRPr="003A5445">
        <w:rPr>
          <w:i/>
          <w:color w:val="000000" w:themeColor="text1"/>
        </w:rPr>
        <w:t xml:space="preserve">Journal for Research in Mathematics Education, </w:t>
      </w:r>
      <w:r w:rsidRPr="003A5445">
        <w:rPr>
          <w:i/>
          <w:color w:val="000000" w:themeColor="text1"/>
        </w:rPr>
        <w:t xml:space="preserve">Journal of Applied Developmental Psychology, </w:t>
      </w:r>
      <w:r w:rsidR="00E347B5" w:rsidRPr="003A5445">
        <w:rPr>
          <w:i/>
          <w:color w:val="000000" w:themeColor="text1"/>
        </w:rPr>
        <w:t xml:space="preserve">Journal of Education for Teaching, </w:t>
      </w:r>
      <w:r w:rsidR="000321D0" w:rsidRPr="003A5445">
        <w:rPr>
          <w:i/>
          <w:color w:val="000000" w:themeColor="text1"/>
        </w:rPr>
        <w:t xml:space="preserve">Journal of Educational Measurement, </w:t>
      </w:r>
      <w:r w:rsidRPr="003A5445">
        <w:rPr>
          <w:i/>
          <w:color w:val="000000" w:themeColor="text1"/>
        </w:rPr>
        <w:t xml:space="preserve">Journal of Educational Psychology, Journal of Experimental Child Psychology, </w:t>
      </w:r>
      <w:r w:rsidR="00043600" w:rsidRPr="003A5445">
        <w:rPr>
          <w:i/>
          <w:color w:val="000000" w:themeColor="text1"/>
        </w:rPr>
        <w:t>Journal of Experimental Psychology: Applied,</w:t>
      </w:r>
      <w:r w:rsidR="00BB3B8B" w:rsidRPr="003A5445">
        <w:rPr>
          <w:i/>
          <w:color w:val="000000" w:themeColor="text1"/>
        </w:rPr>
        <w:t xml:space="preserve"> </w:t>
      </w:r>
      <w:r w:rsidR="00BB3B8B" w:rsidRPr="003A5445">
        <w:rPr>
          <w:i/>
        </w:rPr>
        <w:t xml:space="preserve">Journal of Mathematics Teacher Education, </w:t>
      </w:r>
      <w:r w:rsidRPr="003A5445">
        <w:rPr>
          <w:i/>
          <w:color w:val="000000" w:themeColor="text1"/>
        </w:rPr>
        <w:t>Journal of Research in Mathematics Education</w:t>
      </w:r>
      <w:r w:rsidR="00015B72" w:rsidRPr="003A5445">
        <w:rPr>
          <w:i/>
          <w:color w:val="000000" w:themeColor="text1"/>
        </w:rPr>
        <w:t xml:space="preserve">, </w:t>
      </w:r>
      <w:r w:rsidR="00FF2F9F" w:rsidRPr="003A5445">
        <w:rPr>
          <w:i/>
          <w:color w:val="000000" w:themeColor="text1"/>
        </w:rPr>
        <w:t xml:space="preserve">Learning Analytics and Knowledge, </w:t>
      </w:r>
      <w:r w:rsidRPr="003A5445">
        <w:rPr>
          <w:i/>
          <w:color w:val="000000" w:themeColor="text1"/>
        </w:rPr>
        <w:t>Psychological Science,</w:t>
      </w:r>
      <w:r w:rsidR="001F44E7" w:rsidRPr="003A5445">
        <w:rPr>
          <w:i/>
          <w:color w:val="000000" w:themeColor="text1"/>
        </w:rPr>
        <w:t xml:space="preserve"> School Science and Mathematics,</w:t>
      </w:r>
      <w:r w:rsidRPr="003A5445">
        <w:rPr>
          <w:i/>
          <w:color w:val="000000" w:themeColor="text1"/>
        </w:rPr>
        <w:t xml:space="preserve"> </w:t>
      </w:r>
      <w:r w:rsidR="008A2100" w:rsidRPr="003A5445">
        <w:rPr>
          <w:i/>
          <w:color w:val="000000" w:themeColor="text1"/>
        </w:rPr>
        <w:t xml:space="preserve">Science Communication, </w:t>
      </w:r>
      <w:r w:rsidRPr="003A5445">
        <w:rPr>
          <w:i/>
          <w:color w:val="000000" w:themeColor="text1"/>
        </w:rPr>
        <w:t>Teaching and Teacher Education</w:t>
      </w:r>
      <w:r w:rsidRPr="003A5445">
        <w:rPr>
          <w:color w:val="000000" w:themeColor="text1"/>
        </w:rPr>
        <w:t>,</w:t>
      </w:r>
      <w:r w:rsidR="00C066DA" w:rsidRPr="003A5445">
        <w:rPr>
          <w:color w:val="000000" w:themeColor="text1"/>
        </w:rPr>
        <w:t xml:space="preserve"> </w:t>
      </w:r>
      <w:proofErr w:type="spellStart"/>
      <w:r w:rsidR="00C066DA" w:rsidRPr="003A5445">
        <w:rPr>
          <w:i/>
          <w:iCs/>
          <w:color w:val="000000" w:themeColor="text1"/>
        </w:rPr>
        <w:t>Topi</w:t>
      </w:r>
      <w:r w:rsidR="00574789" w:rsidRPr="003A5445">
        <w:rPr>
          <w:i/>
          <w:iCs/>
          <w:color w:val="000000" w:themeColor="text1"/>
        </w:rPr>
        <w:t>CS</w:t>
      </w:r>
      <w:proofErr w:type="spellEnd"/>
      <w:r w:rsidR="00C066DA" w:rsidRPr="003A5445">
        <w:rPr>
          <w:i/>
          <w:iCs/>
          <w:color w:val="000000" w:themeColor="text1"/>
        </w:rPr>
        <w:t xml:space="preserve"> in Cognitive Science</w:t>
      </w:r>
      <w:r w:rsidR="00C066DA" w:rsidRPr="003A5445">
        <w:rPr>
          <w:color w:val="000000" w:themeColor="text1"/>
        </w:rPr>
        <w:t>,</w:t>
      </w:r>
      <w:r w:rsidRPr="003A5445">
        <w:rPr>
          <w:color w:val="000000" w:themeColor="text1"/>
        </w:rPr>
        <w:t xml:space="preserve"> </w:t>
      </w:r>
      <w:r w:rsidR="004913B5" w:rsidRPr="003A5445">
        <w:rPr>
          <w:i/>
          <w:iCs/>
          <w:color w:val="000000" w:themeColor="text1"/>
        </w:rPr>
        <w:t>ZDM – Mathematics Education</w:t>
      </w:r>
    </w:p>
    <w:p w14:paraId="39048E89" w14:textId="07D0CFBC" w:rsidR="000321D0" w:rsidRPr="003A5445" w:rsidRDefault="00830F0D" w:rsidP="004913B5">
      <w:pPr>
        <w:rPr>
          <w:i/>
          <w:color w:val="000000" w:themeColor="text1"/>
        </w:rPr>
      </w:pPr>
      <w:r w:rsidRPr="003A5445">
        <w:rPr>
          <w:color w:val="000000" w:themeColor="text1"/>
        </w:rPr>
        <w:t>Brown &amp; Benchmark Publishers,</w:t>
      </w:r>
      <w:r w:rsidR="009777B1" w:rsidRPr="003A5445">
        <w:rPr>
          <w:i/>
          <w:color w:val="000000" w:themeColor="text1"/>
        </w:rPr>
        <w:t xml:space="preserve"> </w:t>
      </w:r>
      <w:r w:rsidRPr="003A5445">
        <w:rPr>
          <w:color w:val="000000" w:themeColor="text1"/>
        </w:rPr>
        <w:t>National Education Goals Panel, Spencer Fou</w:t>
      </w:r>
      <w:r w:rsidR="00A05A39" w:rsidRPr="003A5445">
        <w:rPr>
          <w:color w:val="000000" w:themeColor="text1"/>
        </w:rPr>
        <w:t>ndation Large Grants Program</w:t>
      </w:r>
      <w:r w:rsidRPr="003A5445">
        <w:rPr>
          <w:color w:val="000000" w:themeColor="text1"/>
        </w:rPr>
        <w:t>, Worth Publishers</w:t>
      </w:r>
    </w:p>
    <w:p w14:paraId="1C27B8BB" w14:textId="77777777" w:rsidR="00830F0D" w:rsidRPr="003A5445" w:rsidRDefault="00830F0D" w:rsidP="007B18A8">
      <w:pPr>
        <w:keepNext/>
        <w:spacing w:before="120"/>
        <w:ind w:left="907" w:hanging="907"/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>Symposium or Conference Session Chair:</w:t>
      </w:r>
    </w:p>
    <w:p w14:paraId="3AE69B00" w14:textId="64C5A6EB" w:rsidR="00830F0D" w:rsidRPr="003A5445" w:rsidRDefault="00C45D7A" w:rsidP="007B18A8">
      <w:pPr>
        <w:pStyle w:val="BlockText"/>
        <w:ind w:left="360" w:right="0" w:hanging="360"/>
        <w:rPr>
          <w:color w:val="000000" w:themeColor="text1"/>
        </w:rPr>
      </w:pPr>
      <w:r w:rsidRPr="003A5445">
        <w:rPr>
          <w:color w:val="000000" w:themeColor="text1"/>
        </w:rPr>
        <w:t>“</w:t>
      </w:r>
      <w:r w:rsidR="00830F0D" w:rsidRPr="003A5445">
        <w:rPr>
          <w:color w:val="000000" w:themeColor="text1"/>
        </w:rPr>
        <w:t>Discourse in elementary U.S. and Chinese mathematics classrooms: Building understanding of practices and possibilities.” Symposium presented at the annual meeting of the American Educational Research Association, Montreal</w:t>
      </w:r>
      <w:r w:rsidR="009602C2" w:rsidRPr="003A5445">
        <w:rPr>
          <w:color w:val="000000" w:themeColor="text1"/>
        </w:rPr>
        <w:t xml:space="preserve"> (2005)</w:t>
      </w:r>
      <w:r w:rsidR="00830F0D" w:rsidRPr="003A5445">
        <w:rPr>
          <w:color w:val="000000" w:themeColor="text1"/>
        </w:rPr>
        <w:t>.</w:t>
      </w:r>
    </w:p>
    <w:p w14:paraId="7BC32F51" w14:textId="67273642" w:rsidR="00830F0D" w:rsidRPr="003A5445" w:rsidRDefault="00830F0D" w:rsidP="007B18A8">
      <w:pPr>
        <w:pStyle w:val="BlockText"/>
        <w:ind w:left="360" w:right="0" w:hanging="360"/>
        <w:rPr>
          <w:color w:val="000000" w:themeColor="text1"/>
        </w:rPr>
      </w:pPr>
      <w:r w:rsidRPr="003A5445">
        <w:rPr>
          <w:color w:val="000000" w:themeColor="text1"/>
        </w:rPr>
        <w:t>“Gender differences in motivation, self-regulation, and learning.”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Conference Session at the annual meeting of the American Education Research Association, Chicago</w:t>
      </w:r>
      <w:r w:rsidR="00911D20" w:rsidRPr="003A5445">
        <w:rPr>
          <w:color w:val="000000" w:themeColor="text1"/>
        </w:rPr>
        <w:t xml:space="preserve"> (1997)</w:t>
      </w:r>
      <w:r w:rsidRPr="003A5445">
        <w:rPr>
          <w:color w:val="000000" w:themeColor="text1"/>
        </w:rPr>
        <w:t>.</w:t>
      </w:r>
    </w:p>
    <w:p w14:paraId="6919233C" w14:textId="0AEEA0CD" w:rsidR="00830F0D" w:rsidRPr="003A5445" w:rsidRDefault="00830F0D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“Using gesture to determine how the learner influences the learning process.” Symposium at the biennial meeting of the Society for Research in Child Development, Indianapolis. (</w:t>
      </w:r>
      <w:r w:rsidR="00911D20" w:rsidRPr="003A5445">
        <w:rPr>
          <w:color w:val="000000" w:themeColor="text1"/>
        </w:rPr>
        <w:t xml:space="preserve">1995, </w:t>
      </w:r>
      <w:r w:rsidRPr="003A5445">
        <w:rPr>
          <w:color w:val="000000" w:themeColor="text1"/>
        </w:rPr>
        <w:t>with R. B. Church)</w:t>
      </w:r>
    </w:p>
    <w:p w14:paraId="788026ED" w14:textId="77777777" w:rsidR="00993911" w:rsidRPr="003A5445" w:rsidRDefault="00830F0D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“Understanding the functions of gestural communication.” Symposium at the annual meeting of the Jean Piaget Society, Chicago</w:t>
      </w:r>
      <w:r w:rsidR="00911D20" w:rsidRPr="003A5445">
        <w:rPr>
          <w:color w:val="000000" w:themeColor="text1"/>
        </w:rPr>
        <w:t xml:space="preserve"> (1994)</w:t>
      </w:r>
      <w:r w:rsidRPr="003A5445">
        <w:rPr>
          <w:color w:val="000000" w:themeColor="text1"/>
        </w:rPr>
        <w:t>.</w:t>
      </w:r>
    </w:p>
    <w:p w14:paraId="3E30916F" w14:textId="77777777" w:rsidR="00993911" w:rsidRPr="003A5445" w:rsidRDefault="00993911" w:rsidP="007B18A8">
      <w:pPr>
        <w:ind w:left="360" w:hanging="360"/>
        <w:rPr>
          <w:color w:val="000000" w:themeColor="text1"/>
        </w:rPr>
      </w:pPr>
    </w:p>
    <w:p w14:paraId="37020F57" w14:textId="6BE79A30" w:rsidR="006B42D3" w:rsidRPr="003A5445" w:rsidRDefault="00830F0D" w:rsidP="007B18A8">
      <w:pPr>
        <w:rPr>
          <w:color w:val="000000" w:themeColor="text1"/>
          <w:u w:val="single"/>
        </w:rPr>
      </w:pPr>
      <w:r w:rsidRPr="003A5445">
        <w:rPr>
          <w:color w:val="000000" w:themeColor="text1"/>
          <w:u w:val="single"/>
        </w:rPr>
        <w:t>Selected University Service</w:t>
      </w:r>
      <w:r w:rsidR="005253BD" w:rsidRPr="003A5445">
        <w:rPr>
          <w:color w:val="000000" w:themeColor="text1"/>
          <w:u w:val="single"/>
        </w:rPr>
        <w:t xml:space="preserve"> (University of Illinois</w:t>
      </w:r>
      <w:r w:rsidR="00013A4F" w:rsidRPr="003A5445">
        <w:rPr>
          <w:color w:val="000000" w:themeColor="text1"/>
          <w:u w:val="single"/>
        </w:rPr>
        <w:t xml:space="preserve"> since 1992; University of Michigan 1987</w:t>
      </w:r>
      <w:r w:rsidR="0034356E" w:rsidRPr="003A5445">
        <w:rPr>
          <w:color w:val="000000" w:themeColor="text1"/>
          <w:u w:val="single"/>
        </w:rPr>
        <w:t>–</w:t>
      </w:r>
      <w:r w:rsidR="00013A4F" w:rsidRPr="003A5445">
        <w:rPr>
          <w:color w:val="000000" w:themeColor="text1"/>
          <w:u w:val="single"/>
        </w:rPr>
        <w:t>1992)</w:t>
      </w:r>
      <w:r w:rsidRPr="003A5445">
        <w:rPr>
          <w:color w:val="000000" w:themeColor="text1"/>
          <w:u w:val="single"/>
        </w:rPr>
        <w:t xml:space="preserve">: </w:t>
      </w:r>
    </w:p>
    <w:p w14:paraId="1CCE9707" w14:textId="77D5ACA5" w:rsidR="006307F6" w:rsidRPr="003A5445" w:rsidRDefault="006307F6" w:rsidP="00B22C1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Administrative Council, College of Education (2024–present)</w:t>
      </w:r>
    </w:p>
    <w:p w14:paraId="4182E0D9" w14:textId="30FDECF6" w:rsidR="00A30AB7" w:rsidRPr="003A5445" w:rsidRDefault="00A30AB7" w:rsidP="00B22C1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Visioning Committee</w:t>
      </w:r>
      <w:r w:rsidR="006307F6" w:rsidRPr="003A5445">
        <w:rPr>
          <w:color w:val="000000" w:themeColor="text1"/>
        </w:rPr>
        <w:t>, College of Education</w:t>
      </w:r>
      <w:r w:rsidR="006176B0" w:rsidRPr="003A5445">
        <w:rPr>
          <w:color w:val="000000" w:themeColor="text1"/>
        </w:rPr>
        <w:t xml:space="preserve"> (2024–present)</w:t>
      </w:r>
    </w:p>
    <w:p w14:paraId="748B6E60" w14:textId="47E89AAE" w:rsidR="00B22C18" w:rsidRPr="003A5445" w:rsidRDefault="00B22C18" w:rsidP="00B22C1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Executive Committee, Department of Educational Psychology (1993–1995, 1999–2007, 2014–2018, 2020–2022, 2023–present)</w:t>
      </w:r>
    </w:p>
    <w:p w14:paraId="4179C9A1" w14:textId="00757C1A" w:rsidR="00A30AB7" w:rsidRPr="003A5445" w:rsidRDefault="00A30AB7" w:rsidP="00A30AB7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lastRenderedPageBreak/>
        <w:t xml:space="preserve">Tenure and Promotion </w:t>
      </w:r>
      <w:r w:rsidR="006176B0" w:rsidRPr="003A5445">
        <w:rPr>
          <w:color w:val="000000" w:themeColor="text1"/>
        </w:rPr>
        <w:t xml:space="preserve">to Associate Professor or Promotion to Professor </w:t>
      </w:r>
      <w:r w:rsidRPr="003A5445">
        <w:rPr>
          <w:color w:val="000000" w:themeColor="text1"/>
        </w:rPr>
        <w:t>Committee</w:t>
      </w:r>
      <w:r w:rsidR="006176B0" w:rsidRPr="003A5445">
        <w:rPr>
          <w:color w:val="000000" w:themeColor="text1"/>
        </w:rPr>
        <w:t xml:space="preserve"> Member or Chair:</w:t>
      </w:r>
      <w:r w:rsidRPr="003A5445">
        <w:rPr>
          <w:color w:val="000000" w:themeColor="text1"/>
        </w:rPr>
        <w:t xml:space="preserve"> Department of Educational Psychology (Member: 1999–2000; and Chair: 2009–2010, 2017–2018, 2021–2022; 2023–</w:t>
      </w:r>
      <w:r w:rsidR="003C12E5" w:rsidRPr="003A5445">
        <w:rPr>
          <w:color w:val="000000" w:themeColor="text1"/>
        </w:rPr>
        <w:t>2025</w:t>
      </w:r>
      <w:r w:rsidRPr="003A5445">
        <w:rPr>
          <w:color w:val="000000" w:themeColor="text1"/>
        </w:rPr>
        <w:t xml:space="preserve">); Department of Curriculum </w:t>
      </w:r>
      <w:r w:rsidR="00FD0669" w:rsidRPr="003A5445">
        <w:rPr>
          <w:color w:val="000000" w:themeColor="text1"/>
        </w:rPr>
        <w:t>&amp;</w:t>
      </w:r>
      <w:r w:rsidRPr="003A5445">
        <w:rPr>
          <w:color w:val="000000" w:themeColor="text1"/>
        </w:rPr>
        <w:t xml:space="preserve"> Instruction (Member: 2011–2012, 2014–2015, 2017–2018, 2021–2022; and Chair 2019–2020, 2021–2022, 2023–</w:t>
      </w:r>
      <w:r w:rsidR="00A05C27" w:rsidRPr="003A5445">
        <w:rPr>
          <w:color w:val="000000" w:themeColor="text1"/>
        </w:rPr>
        <w:t>2025</w:t>
      </w:r>
      <w:r w:rsidRPr="003A5445">
        <w:rPr>
          <w:color w:val="000000" w:themeColor="text1"/>
        </w:rPr>
        <w:t>)</w:t>
      </w:r>
      <w:r w:rsidR="003C12E5" w:rsidRPr="003A5445">
        <w:rPr>
          <w:color w:val="000000" w:themeColor="text1"/>
        </w:rPr>
        <w:t xml:space="preserve">; </w:t>
      </w:r>
      <w:r w:rsidR="00FD0669" w:rsidRPr="003A5445">
        <w:rPr>
          <w:color w:val="000000" w:themeColor="text1"/>
        </w:rPr>
        <w:t xml:space="preserve">Department of Special Education (Member: 2024–2025); </w:t>
      </w:r>
      <w:r w:rsidR="003C12E5" w:rsidRPr="003A5445">
        <w:rPr>
          <w:color w:val="000000" w:themeColor="text1"/>
        </w:rPr>
        <w:t>Provost Special Review Committee (2007)</w:t>
      </w:r>
      <w:r w:rsidRPr="003A5445">
        <w:rPr>
          <w:color w:val="000000" w:themeColor="text1"/>
        </w:rPr>
        <w:t xml:space="preserve"> </w:t>
      </w:r>
    </w:p>
    <w:p w14:paraId="02DCBE9E" w14:textId="77777777" w:rsidR="006176B0" w:rsidRPr="003A5445" w:rsidRDefault="006176B0" w:rsidP="006176B0">
      <w:pPr>
        <w:keepNext/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Tenure and Promotion Review Committee, College-wide Elected Committee Member, College of Education (2016–2019, 2024–2026)</w:t>
      </w:r>
    </w:p>
    <w:p w14:paraId="79268393" w14:textId="113EAE58" w:rsidR="00A05C27" w:rsidRPr="003A5445" w:rsidRDefault="00A05C27" w:rsidP="00A05C27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 xml:space="preserve">Third-Year Review Committee, Department of Educational Psychology (Chair: 2019–2022; Member: 2024–2025); Department of Curriculum and Instruction (Chair: 2024–2025; Member: 2011–2012; 2021–2022) </w:t>
      </w:r>
    </w:p>
    <w:p w14:paraId="1BC49E0E" w14:textId="4A6B64B6" w:rsidR="00993911" w:rsidRPr="003A5445" w:rsidRDefault="00993911" w:rsidP="007B18A8">
      <w:pPr>
        <w:ind w:left="360" w:hanging="360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 xml:space="preserve">Search Committee </w:t>
      </w:r>
      <w:r w:rsidR="00D91DD7" w:rsidRPr="003A5445">
        <w:rPr>
          <w:bCs/>
          <w:color w:val="000000" w:themeColor="text1"/>
        </w:rPr>
        <w:t xml:space="preserve">– </w:t>
      </w:r>
      <w:r w:rsidRPr="003A5445">
        <w:rPr>
          <w:bCs/>
          <w:color w:val="000000" w:themeColor="text1"/>
        </w:rPr>
        <w:t>Chair, Department of Educational Psychology (1997</w:t>
      </w:r>
      <w:r w:rsidR="0034356E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1998, 1999</w:t>
      </w:r>
      <w:r w:rsidR="0034356E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2000, 2011</w:t>
      </w:r>
      <w:r w:rsidR="0034356E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2012, 2016</w:t>
      </w:r>
      <w:r w:rsidR="0034356E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2017, and 2021</w:t>
      </w:r>
      <w:r w:rsidR="0034356E" w:rsidRPr="003A5445">
        <w:rPr>
          <w:bCs/>
          <w:color w:val="000000" w:themeColor="text1"/>
        </w:rPr>
        <w:t>–</w:t>
      </w:r>
      <w:r w:rsidR="009F3FE6" w:rsidRPr="003A5445">
        <w:rPr>
          <w:bCs/>
          <w:color w:val="000000" w:themeColor="text1"/>
        </w:rPr>
        <w:t>2022</w:t>
      </w:r>
      <w:r w:rsidRPr="003A5445">
        <w:rPr>
          <w:bCs/>
          <w:color w:val="000000" w:themeColor="text1"/>
        </w:rPr>
        <w:t>)</w:t>
      </w:r>
    </w:p>
    <w:p w14:paraId="797C187B" w14:textId="7A04DC20" w:rsidR="00D91DD7" w:rsidRPr="003A5445" w:rsidRDefault="00D91DD7" w:rsidP="00D91DD7">
      <w:pPr>
        <w:ind w:left="360" w:hanging="360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Search Committee – Member, Department of Educational Psychology (1996–1997, 2023–</w:t>
      </w:r>
      <w:r w:rsidR="00260706" w:rsidRPr="003A5445">
        <w:rPr>
          <w:bCs/>
          <w:color w:val="000000" w:themeColor="text1"/>
        </w:rPr>
        <w:t>2024</w:t>
      </w:r>
      <w:r w:rsidRPr="003A5445">
        <w:rPr>
          <w:bCs/>
          <w:color w:val="000000" w:themeColor="text1"/>
        </w:rPr>
        <w:t>)</w:t>
      </w:r>
    </w:p>
    <w:p w14:paraId="2629E3A0" w14:textId="64D53035" w:rsidR="00993911" w:rsidRPr="003A5445" w:rsidRDefault="00993911" w:rsidP="007B18A8">
      <w:pPr>
        <w:ind w:left="360" w:hanging="360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Faculty Mentor for Assistant Professors in Educational Psychology (2014</w:t>
      </w:r>
      <w:r w:rsidR="0034356E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present)</w:t>
      </w:r>
    </w:p>
    <w:p w14:paraId="092E468E" w14:textId="2CFCE13B" w:rsidR="00993911" w:rsidRPr="003A5445" w:rsidRDefault="00993911" w:rsidP="007B18A8">
      <w:pPr>
        <w:ind w:left="360" w:hanging="360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Faculty Mentor for Assistant Professor in Human Development and Family Studies (2017</w:t>
      </w:r>
      <w:r w:rsidR="0034356E" w:rsidRPr="003A5445">
        <w:rPr>
          <w:bCs/>
          <w:color w:val="000000" w:themeColor="text1"/>
        </w:rPr>
        <w:t>–</w:t>
      </w:r>
      <w:r w:rsidR="00DE5AE4" w:rsidRPr="003A5445">
        <w:rPr>
          <w:bCs/>
          <w:color w:val="000000" w:themeColor="text1"/>
        </w:rPr>
        <w:t>2024</w:t>
      </w:r>
      <w:r w:rsidRPr="003A5445">
        <w:rPr>
          <w:bCs/>
          <w:color w:val="000000" w:themeColor="text1"/>
        </w:rPr>
        <w:t>)</w:t>
      </w:r>
    </w:p>
    <w:p w14:paraId="15AA3238" w14:textId="77777777" w:rsidR="00AF50A2" w:rsidRPr="003A5445" w:rsidRDefault="00AF50A2" w:rsidP="00AF50A2">
      <w:pPr>
        <w:keepNext/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Core Member, University of Illinois Grainger College of Engineering Institute for Inclusion, Diversity, Equity, and Access (2020–present)</w:t>
      </w:r>
    </w:p>
    <w:p w14:paraId="153C96E5" w14:textId="77777777" w:rsidR="00AF50A2" w:rsidRPr="003A5445" w:rsidRDefault="00AF50A2" w:rsidP="00AF50A2">
      <w:pPr>
        <w:keepNext/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 xml:space="preserve">Appointee, Institute of Government and Public Affairs – Education and Learning Working Group (2019–present) </w:t>
      </w:r>
    </w:p>
    <w:p w14:paraId="47B82511" w14:textId="5E96DAEF" w:rsidR="00AF50A2" w:rsidRPr="003A5445" w:rsidRDefault="00AF50A2" w:rsidP="00AF50A2">
      <w:pPr>
        <w:keepNext/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Steering Committee, Technology Innovation in Educational Research and Design (TIER-ED) (2018–</w:t>
      </w:r>
      <w:r w:rsidR="009D68B2" w:rsidRPr="003A5445">
        <w:rPr>
          <w:color w:val="000000" w:themeColor="text1"/>
        </w:rPr>
        <w:t>2022</w:t>
      </w:r>
      <w:r w:rsidRPr="003A5445">
        <w:rPr>
          <w:color w:val="000000" w:themeColor="text1"/>
        </w:rPr>
        <w:t>)</w:t>
      </w:r>
    </w:p>
    <w:p w14:paraId="38D4CF3D" w14:textId="7C6F1FEF" w:rsidR="00B22C18" w:rsidRPr="003A5445" w:rsidRDefault="00B22C18" w:rsidP="00B22C18">
      <w:pPr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Council of Department Executives, College of Education (</w:t>
      </w:r>
      <w:r w:rsidR="001D353C" w:rsidRPr="003A5445">
        <w:rPr>
          <w:bCs/>
          <w:color w:val="000000" w:themeColor="text1"/>
        </w:rPr>
        <w:t>2000</w:t>
      </w:r>
      <w:r w:rsidR="001D353C" w:rsidRPr="003A5445">
        <w:rPr>
          <w:color w:val="000000" w:themeColor="text1"/>
        </w:rPr>
        <w:t xml:space="preserve">–2007; </w:t>
      </w:r>
      <w:r w:rsidRPr="003A5445">
        <w:rPr>
          <w:bCs/>
          <w:color w:val="000000" w:themeColor="text1"/>
        </w:rPr>
        <w:t>2022–2023)</w:t>
      </w:r>
    </w:p>
    <w:p w14:paraId="571F3C2A" w14:textId="77777777" w:rsidR="00B22C18" w:rsidRPr="003A5445" w:rsidRDefault="00B22C18" w:rsidP="00B22C18">
      <w:pPr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Space and Facilities Committee, College of Education (2022–2023)</w:t>
      </w:r>
    </w:p>
    <w:p w14:paraId="6453EB67" w14:textId="77777777" w:rsidR="00B22C18" w:rsidRPr="003A5445" w:rsidRDefault="00B22C18" w:rsidP="00B22C18">
      <w:pPr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External Awards Committee, College of Education (2022–2023)</w:t>
      </w:r>
    </w:p>
    <w:p w14:paraId="772F22F4" w14:textId="77777777" w:rsidR="00AF50A2" w:rsidRPr="003A5445" w:rsidRDefault="00AF50A2" w:rsidP="00AF50A2">
      <w:pPr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Search Committee Member, Dean of the College of Education (2021–2022)</w:t>
      </w:r>
    </w:p>
    <w:p w14:paraId="4E894EEE" w14:textId="5F600B86" w:rsidR="00722F24" w:rsidRPr="003A5445" w:rsidRDefault="00722F24" w:rsidP="007B18A8">
      <w:pPr>
        <w:keepNext/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Diversity, Equity, and Multicultural Education Committee (2021–2022)</w:t>
      </w:r>
    </w:p>
    <w:p w14:paraId="0B4F6D6C" w14:textId="184B75A0" w:rsidR="005B7D01" w:rsidRPr="003A5445" w:rsidRDefault="005B7D01" w:rsidP="007B18A8">
      <w:pPr>
        <w:keepNext/>
        <w:ind w:left="360" w:hanging="353"/>
        <w:rPr>
          <w:bCs/>
          <w:color w:val="000000" w:themeColor="text1"/>
        </w:rPr>
      </w:pPr>
      <w:r w:rsidRPr="003A5445">
        <w:rPr>
          <w:bCs/>
          <w:color w:val="000000" w:themeColor="text1"/>
        </w:rPr>
        <w:t>Search Committee Member, Illinois Workforce and Education Research Collaborative (IWERC) (2020</w:t>
      </w:r>
      <w:r w:rsidR="0034356E" w:rsidRPr="003A5445">
        <w:rPr>
          <w:bCs/>
          <w:color w:val="000000" w:themeColor="text1"/>
        </w:rPr>
        <w:t>–</w:t>
      </w:r>
      <w:r w:rsidRPr="003A5445">
        <w:rPr>
          <w:bCs/>
          <w:color w:val="000000" w:themeColor="text1"/>
        </w:rPr>
        <w:t>202</w:t>
      </w:r>
      <w:r w:rsidR="00AF50A2" w:rsidRPr="003A5445">
        <w:rPr>
          <w:bCs/>
          <w:color w:val="000000" w:themeColor="text1"/>
        </w:rPr>
        <w:t>1</w:t>
      </w:r>
      <w:r w:rsidR="00AF50A2" w:rsidRPr="003A5445">
        <w:rPr>
          <w:color w:val="000000" w:themeColor="text1"/>
        </w:rPr>
        <w:t>, 2021–2022</w:t>
      </w:r>
      <w:r w:rsidRPr="003A5445">
        <w:rPr>
          <w:bCs/>
          <w:color w:val="000000" w:themeColor="text1"/>
        </w:rPr>
        <w:t>)</w:t>
      </w:r>
    </w:p>
    <w:p w14:paraId="629EAA29" w14:textId="67A227C6" w:rsidR="005253BD" w:rsidRPr="003A5445" w:rsidRDefault="00830F0D" w:rsidP="007B18A8">
      <w:pPr>
        <w:keepNext/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Executive C</w:t>
      </w:r>
      <w:r w:rsidR="00013A4F" w:rsidRPr="003A5445">
        <w:rPr>
          <w:color w:val="000000" w:themeColor="text1"/>
        </w:rPr>
        <w:t xml:space="preserve">ommittee, College of Education </w:t>
      </w:r>
      <w:r w:rsidRPr="003A5445">
        <w:rPr>
          <w:color w:val="000000" w:themeColor="text1"/>
        </w:rPr>
        <w:t>(1995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1997, 2009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2011)</w:t>
      </w:r>
    </w:p>
    <w:p w14:paraId="167168ED" w14:textId="59FB9FAB" w:rsidR="003C35FC" w:rsidRPr="003A5445" w:rsidRDefault="00E21EA6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Faculty and Staff Awards, Chair, College of Education (2012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2014)</w:t>
      </w:r>
      <w:r w:rsidR="003C35FC" w:rsidRPr="003A5445">
        <w:rPr>
          <w:color w:val="000000" w:themeColor="text1"/>
        </w:rPr>
        <w:t xml:space="preserve"> and Member (1994</w:t>
      </w:r>
      <w:r w:rsidR="0034356E" w:rsidRPr="003A5445">
        <w:rPr>
          <w:color w:val="000000" w:themeColor="text1"/>
        </w:rPr>
        <w:t>–</w:t>
      </w:r>
      <w:r w:rsidR="003C35FC" w:rsidRPr="003A5445">
        <w:rPr>
          <w:color w:val="000000" w:themeColor="text1"/>
        </w:rPr>
        <w:t>1996)</w:t>
      </w:r>
    </w:p>
    <w:p w14:paraId="16527AF5" w14:textId="3DC070C0" w:rsidR="00015B72" w:rsidRPr="003A5445" w:rsidRDefault="00015B72" w:rsidP="007B18A8">
      <w:pPr>
        <w:keepNext/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E-Learning Task Force Committee (2010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2011)</w:t>
      </w:r>
    </w:p>
    <w:p w14:paraId="7543BC1A" w14:textId="77777777" w:rsidR="00830F0D" w:rsidRPr="003A5445" w:rsidRDefault="00830F0D" w:rsidP="007B18A8">
      <w:pPr>
        <w:keepNext/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Provost Committee on Stewarding Excellence (2010)</w:t>
      </w:r>
    </w:p>
    <w:p w14:paraId="498F4712" w14:textId="44D80EB6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Student Outcomes Assessment, Department Coordinator and Liaison to Campus, UIUC (2007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2010) </w:t>
      </w:r>
    </w:p>
    <w:p w14:paraId="1B62C88D" w14:textId="6D218327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Merit Review C</w:t>
      </w:r>
      <w:r w:rsidR="00013A4F" w:rsidRPr="003A5445">
        <w:rPr>
          <w:color w:val="000000" w:themeColor="text1"/>
        </w:rPr>
        <w:t xml:space="preserve">ommittee, College of Education </w:t>
      </w:r>
      <w:r w:rsidRPr="003A5445">
        <w:rPr>
          <w:color w:val="000000" w:themeColor="text1"/>
        </w:rPr>
        <w:t>(1998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2000)</w:t>
      </w:r>
    </w:p>
    <w:p w14:paraId="37B476DB" w14:textId="6227F970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Research C</w:t>
      </w:r>
      <w:r w:rsidR="00013A4F" w:rsidRPr="003A5445">
        <w:rPr>
          <w:color w:val="000000" w:themeColor="text1"/>
        </w:rPr>
        <w:t xml:space="preserve">ommittee, College of Education </w:t>
      </w:r>
      <w:r w:rsidRPr="003A5445">
        <w:rPr>
          <w:color w:val="000000" w:themeColor="text1"/>
        </w:rPr>
        <w:t>(1997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1998)</w:t>
      </w:r>
    </w:p>
    <w:p w14:paraId="21407ACA" w14:textId="3A475841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Department Chair Search Committee, Department of Educational Psychology (1997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1998)</w:t>
      </w:r>
    </w:p>
    <w:p w14:paraId="18681348" w14:textId="603823A7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Frontiers in Developmental Science at the University of Illinois Co-Chair (1993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1996)</w:t>
      </w:r>
    </w:p>
    <w:p w14:paraId="6BB8830D" w14:textId="31B9CBA6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Human Subjects Review for the Department of Educational Psychology (1992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1994)</w:t>
      </w:r>
    </w:p>
    <w:p w14:paraId="20887805" w14:textId="3CBAAB42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Colloquium Series Coordinator for the Combined Program in Education and Psychology, (1988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1992)</w:t>
      </w:r>
    </w:p>
    <w:p w14:paraId="2E7119AE" w14:textId="67FE1C11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Graduate Curriculum Planning Committees, UIUC and University of Michigan (1987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1994)</w:t>
      </w:r>
    </w:p>
    <w:p w14:paraId="43F2F516" w14:textId="6263224C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Executive Committee, Combined Progr</w:t>
      </w:r>
      <w:r w:rsidR="00013A4F" w:rsidRPr="003A5445">
        <w:rPr>
          <w:color w:val="000000" w:themeColor="text1"/>
        </w:rPr>
        <w:t xml:space="preserve">am in Education and Psychology </w:t>
      </w:r>
      <w:r w:rsidRPr="003A5445">
        <w:rPr>
          <w:color w:val="000000" w:themeColor="text1"/>
        </w:rPr>
        <w:t>(1987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>1992)</w:t>
      </w:r>
    </w:p>
    <w:p w14:paraId="5AB134C4" w14:textId="5E59555D" w:rsidR="00830F0D" w:rsidRPr="003A5445" w:rsidRDefault="00830F0D" w:rsidP="007B18A8">
      <w:pPr>
        <w:ind w:left="360" w:hanging="353"/>
        <w:rPr>
          <w:color w:val="000000" w:themeColor="text1"/>
        </w:rPr>
      </w:pPr>
      <w:r w:rsidRPr="003A5445">
        <w:rPr>
          <w:color w:val="000000" w:themeColor="text1"/>
        </w:rPr>
        <w:t>Undergraduate Research Opportunities for Psychology Majors (1987</w:t>
      </w:r>
      <w:r w:rsidR="0034356E" w:rsidRPr="003A5445">
        <w:rPr>
          <w:color w:val="000000" w:themeColor="text1"/>
        </w:rPr>
        <w:t>–</w:t>
      </w:r>
      <w:r w:rsidRPr="003A5445">
        <w:rPr>
          <w:color w:val="000000" w:themeColor="text1"/>
        </w:rPr>
        <w:t xml:space="preserve">1992) </w:t>
      </w:r>
    </w:p>
    <w:p w14:paraId="38B097A6" w14:textId="70277E89" w:rsidR="009457D5" w:rsidRPr="003A5445" w:rsidRDefault="009457D5" w:rsidP="00C82FFF">
      <w:pPr>
        <w:keepNext/>
        <w:spacing w:before="240"/>
        <w:rPr>
          <w:b/>
          <w:color w:val="000000" w:themeColor="text1"/>
        </w:rPr>
      </w:pPr>
      <w:r w:rsidRPr="003A5445">
        <w:rPr>
          <w:b/>
          <w:color w:val="000000" w:themeColor="text1"/>
        </w:rPr>
        <w:lastRenderedPageBreak/>
        <w:t xml:space="preserve">Courses Taught </w:t>
      </w:r>
      <w:r w:rsidRPr="003A5445">
        <w:rPr>
          <w:color w:val="000000" w:themeColor="text1"/>
        </w:rPr>
        <w:t xml:space="preserve">at the University of Illinois,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 (UIUC) unless otherwise noted:</w:t>
      </w:r>
    </w:p>
    <w:p w14:paraId="69B69D9C" w14:textId="6A882AFD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 xml:space="preserve">Psychology of Learning for Teachers/Psychology of Learning in Education (Graduate and Undergraduate levels; face-to-face, online-only, and </w:t>
      </w:r>
      <w:r w:rsidR="005A3F78" w:rsidRPr="003A5445">
        <w:rPr>
          <w:color w:val="000000" w:themeColor="text1"/>
        </w:rPr>
        <w:t>hybrid</w:t>
      </w:r>
      <w:r w:rsidRPr="003A5445">
        <w:rPr>
          <w:color w:val="000000" w:themeColor="text1"/>
        </w:rPr>
        <w:t xml:space="preserve"> format versions) </w:t>
      </w:r>
    </w:p>
    <w:p w14:paraId="1DC94F80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Cognitive Development in Educational Context (Graduate and Undergraduate level)</w:t>
      </w:r>
    </w:p>
    <w:p w14:paraId="4EFBB592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Cognitive Development and Socialization (Graduate)</w:t>
      </w:r>
    </w:p>
    <w:p w14:paraId="2971743D" w14:textId="2506858D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Preparing Future Faculty (</w:t>
      </w:r>
      <w:r w:rsidR="00C82FFF" w:rsidRPr="003A5445">
        <w:rPr>
          <w:color w:val="000000" w:themeColor="text1"/>
        </w:rPr>
        <w:t xml:space="preserve">also called Issues in Professional Preparation; </w:t>
      </w:r>
      <w:r w:rsidRPr="003A5445">
        <w:rPr>
          <w:color w:val="000000" w:themeColor="text1"/>
        </w:rPr>
        <w:t>Graduate)</w:t>
      </w:r>
    </w:p>
    <w:p w14:paraId="0085059B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Professional Writing Seminar (Graduate)</w:t>
      </w:r>
    </w:p>
    <w:p w14:paraId="0A34BCB1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Research Seminar: Mathematics Learning in Elementary School Classrooms (Graduate)</w:t>
      </w:r>
    </w:p>
    <w:p w14:paraId="24377A51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Social Context of Learning (Graduate)</w:t>
      </w:r>
    </w:p>
    <w:p w14:paraId="7F5C3440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Learning and Development (Graduate)</w:t>
      </w:r>
    </w:p>
    <w:p w14:paraId="0F4D7400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Development of Mathematical Understanding (Graduate)</w:t>
      </w:r>
    </w:p>
    <w:p w14:paraId="2967DFB8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 xml:space="preserve">Verbal and Nonverbal Communication in Elementary Mathematics Classes </w:t>
      </w:r>
    </w:p>
    <w:p w14:paraId="10FE66C5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ab/>
        <w:t>(Graduate)</w:t>
      </w:r>
    </w:p>
    <w:p w14:paraId="0AB94DA4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Processes of Cognitive Change (Graduate)</w:t>
      </w:r>
    </w:p>
    <w:p w14:paraId="01E4374B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Transition Mechanisms in Learning and Development (Graduate)</w:t>
      </w:r>
    </w:p>
    <w:p w14:paraId="2B29D9E4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Educational Psychology (Graduate), the University of Michigan</w:t>
      </w:r>
    </w:p>
    <w:p w14:paraId="7F98C8A8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Cognitive Development (Undergraduate), the University of Michigan</w:t>
      </w:r>
    </w:p>
    <w:p w14:paraId="2356DB28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Research Methods in Developmental Psychology (Undergraduate), the University of Michigan</w:t>
      </w:r>
    </w:p>
    <w:p w14:paraId="56224667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Supervision of Undergraduate Honors Theses, UIUC and the University of Michigan</w:t>
      </w:r>
    </w:p>
    <w:p w14:paraId="7BF3B215" w14:textId="77777777" w:rsidR="009457D5" w:rsidRPr="003A5445" w:rsidRDefault="009457D5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Supervision of Independent Research for Undergraduates, UIUC and the University of Michigan</w:t>
      </w:r>
    </w:p>
    <w:p w14:paraId="52BF238E" w14:textId="265F32E5" w:rsidR="00D74BE3" w:rsidRPr="003A5445" w:rsidRDefault="00D74BE3" w:rsidP="007B18A8">
      <w:pPr>
        <w:keepNext/>
        <w:spacing w:before="240" w:line="360" w:lineRule="atLeast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 xml:space="preserve">Dissertations Directed </w:t>
      </w:r>
      <w:r w:rsidR="00204CF9" w:rsidRPr="003A5445">
        <w:rPr>
          <w:b/>
          <w:color w:val="000000" w:themeColor="text1"/>
        </w:rPr>
        <w:t>&amp;/</w:t>
      </w:r>
      <w:r w:rsidRPr="003A5445">
        <w:rPr>
          <w:b/>
          <w:color w:val="000000" w:themeColor="text1"/>
        </w:rPr>
        <w:t xml:space="preserve">or </w:t>
      </w:r>
      <w:r w:rsidR="00FC425A" w:rsidRPr="003A5445">
        <w:rPr>
          <w:b/>
          <w:color w:val="000000" w:themeColor="text1"/>
        </w:rPr>
        <w:t>Advis</w:t>
      </w:r>
      <w:r w:rsidR="0068660D" w:rsidRPr="003A5445">
        <w:rPr>
          <w:b/>
          <w:color w:val="000000" w:themeColor="text1"/>
        </w:rPr>
        <w:t>ed</w:t>
      </w:r>
      <w:r w:rsidR="00186EF1" w:rsidRPr="003A5445">
        <w:rPr>
          <w:color w:val="000000" w:themeColor="text1"/>
        </w:rPr>
        <w:t>:</w:t>
      </w:r>
    </w:p>
    <w:p w14:paraId="019982C5" w14:textId="77777777" w:rsidR="00E96104" w:rsidRPr="003A5445" w:rsidRDefault="00E96104" w:rsidP="00E96104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Valdiviejas, H. S. (2023). </w:t>
      </w:r>
      <w:r w:rsidRPr="003A5445">
        <w:rPr>
          <w:i/>
          <w:iCs/>
          <w:color w:val="000000" w:themeColor="text1"/>
        </w:rPr>
        <w:t>The twice-as phenomenon: Conceptualization, measurement, and links to self-regulated learning</w:t>
      </w:r>
      <w:r w:rsidRPr="003A5445">
        <w:rPr>
          <w:color w:val="000000" w:themeColor="text1"/>
        </w:rPr>
        <w:t>. University of Illinois at Urbana–Champaign.</w:t>
      </w:r>
    </w:p>
    <w:p w14:paraId="20CF1819" w14:textId="24FCEE79" w:rsidR="000135E3" w:rsidRPr="003A5445" w:rsidRDefault="003804C0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Beilstein, S. O.</w:t>
      </w:r>
      <w:r w:rsidR="00AA396B" w:rsidRPr="003A5445">
        <w:rPr>
          <w:color w:val="000000" w:themeColor="text1"/>
        </w:rPr>
        <w:t xml:space="preserve"> (2019). </w:t>
      </w:r>
      <w:r w:rsidR="00AA396B" w:rsidRPr="003A5445">
        <w:rPr>
          <w:i/>
          <w:color w:val="000000" w:themeColor="text1"/>
        </w:rPr>
        <w:t>Supporting children’s conceptual understanding of fractions through manipulatives and gesture</w:t>
      </w:r>
      <w:r w:rsidR="00AA396B"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="00AA396B" w:rsidRPr="003A5445">
        <w:rPr>
          <w:color w:val="000000" w:themeColor="text1"/>
        </w:rPr>
        <w:t xml:space="preserve">University of Illinois at </w:t>
      </w:r>
      <w:r w:rsidR="00990B2F" w:rsidRPr="003A5445">
        <w:rPr>
          <w:color w:val="000000" w:themeColor="text1"/>
        </w:rPr>
        <w:t>Urbana–</w:t>
      </w:r>
      <w:r w:rsidR="00AA396B" w:rsidRPr="003A5445">
        <w:rPr>
          <w:color w:val="000000" w:themeColor="text1"/>
        </w:rPr>
        <w:t>Champaign</w:t>
      </w:r>
      <w:r w:rsidR="00E71FC4" w:rsidRPr="003A5445">
        <w:rPr>
          <w:color w:val="000000" w:themeColor="text1"/>
        </w:rPr>
        <w:t>.</w:t>
      </w:r>
      <w:r w:rsidR="007D6D26" w:rsidRPr="003A5445">
        <w:rPr>
          <w:color w:val="000000" w:themeColor="text1"/>
        </w:rPr>
        <w:t xml:space="preserve"> </w:t>
      </w:r>
    </w:p>
    <w:p w14:paraId="5778784B" w14:textId="77777777" w:rsidR="000135E3" w:rsidRPr="003A5445" w:rsidRDefault="00E71FC4" w:rsidP="000135E3">
      <w:pPr>
        <w:ind w:left="720"/>
        <w:rPr>
          <w:color w:val="000000" w:themeColor="text1"/>
        </w:rPr>
      </w:pPr>
      <w:r w:rsidRPr="003A5445">
        <w:rPr>
          <w:color w:val="000000" w:themeColor="text1"/>
        </w:rPr>
        <w:t>W</w:t>
      </w:r>
      <w:r w:rsidR="007D6D26" w:rsidRPr="003A5445">
        <w:rPr>
          <w:color w:val="000000" w:themeColor="text1"/>
        </w:rPr>
        <w:t>inner of the outstanding student medal at the doctoral level</w:t>
      </w:r>
      <w:r w:rsidRPr="003A5445">
        <w:rPr>
          <w:color w:val="000000" w:themeColor="text1"/>
        </w:rPr>
        <w:t xml:space="preserve">. </w:t>
      </w:r>
    </w:p>
    <w:p w14:paraId="63EE3930" w14:textId="6C2EB8E7" w:rsidR="003804C0" w:rsidRPr="003A5445" w:rsidRDefault="00E71FC4" w:rsidP="000135E3">
      <w:pPr>
        <w:ind w:left="720"/>
        <w:rPr>
          <w:color w:val="000000" w:themeColor="text1"/>
        </w:rPr>
      </w:pPr>
      <w:r w:rsidRPr="003A5445">
        <w:rPr>
          <w:color w:val="000000" w:themeColor="text1"/>
        </w:rPr>
        <w:t>Winner of the Jean Piaget Society for the Study of Knowledge International Dissertation Award.</w:t>
      </w:r>
    </w:p>
    <w:p w14:paraId="0B8613BD" w14:textId="64E1E8F7" w:rsidR="004F5741" w:rsidRPr="003A5445" w:rsidRDefault="004F5741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 xml:space="preserve">Henricks, G. M. (2018). </w:t>
      </w:r>
      <w:r w:rsidRPr="003A5445">
        <w:rPr>
          <w:i/>
          <w:color w:val="000000" w:themeColor="text1"/>
        </w:rPr>
        <w:t>An examination of gendered discourse in the discussion forums on online STEM courses</w:t>
      </w:r>
      <w:r w:rsidRPr="003A5445">
        <w:rPr>
          <w:color w:val="000000" w:themeColor="text1"/>
        </w:rPr>
        <w:t xml:space="preserve">. 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Champaign.</w:t>
      </w:r>
    </w:p>
    <w:p w14:paraId="0143F026" w14:textId="79253EAA" w:rsidR="007D76D2" w:rsidRPr="003A5445" w:rsidRDefault="007D76D2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Bajwa, N. P. (2016). Developing a relational meaning of the equal sign:</w:t>
      </w:r>
      <w:r w:rsidRPr="003A5445">
        <w:rPr>
          <w:i/>
          <w:color w:val="000000" w:themeColor="text1"/>
        </w:rPr>
        <w:t xml:space="preserve"> </w:t>
      </w:r>
      <w:r w:rsidR="00AD6986" w:rsidRPr="003A5445">
        <w:rPr>
          <w:i/>
          <w:color w:val="000000" w:themeColor="text1"/>
        </w:rPr>
        <w:t>E</w:t>
      </w:r>
      <w:r w:rsidRPr="003A5445">
        <w:rPr>
          <w:i/>
          <w:color w:val="000000" w:themeColor="text1"/>
        </w:rPr>
        <w:t>ffects of using a balance analogy in a game-based virtual environment</w:t>
      </w:r>
      <w:r w:rsidR="00D30238" w:rsidRPr="003A5445">
        <w:rPr>
          <w:i/>
          <w:color w:val="000000" w:themeColor="text1"/>
        </w:rPr>
        <w:t>.</w:t>
      </w:r>
      <w:r w:rsidRPr="003A5445">
        <w:rPr>
          <w:color w:val="000000" w:themeColor="text1"/>
        </w:rPr>
        <w:t xml:space="preserve"> 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Champaign.</w:t>
      </w:r>
    </w:p>
    <w:p w14:paraId="03D8B2ED" w14:textId="0BFD3F5D" w:rsidR="00AD6986" w:rsidRPr="003A5445" w:rsidRDefault="00AD6986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Brunner, J. L. (2016). </w:t>
      </w:r>
      <w:r w:rsidRPr="003A5445">
        <w:rPr>
          <w:i/>
          <w:color w:val="000000" w:themeColor="text1"/>
        </w:rPr>
        <w:t>Enriching science trade books with explicit-reflective nature of science instruction: Impacting elementary teachers' practice and improving students' learning</w:t>
      </w:r>
      <w:r w:rsidRPr="003A5445">
        <w:rPr>
          <w:color w:val="000000" w:themeColor="text1"/>
        </w:rPr>
        <w:t xml:space="preserve">. 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Champaign.</w:t>
      </w:r>
    </w:p>
    <w:p w14:paraId="7143C897" w14:textId="4A9D2685" w:rsidR="00D30238" w:rsidRPr="003A5445" w:rsidRDefault="007D76D2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Wang, S. (2016). </w:t>
      </w:r>
      <w:r w:rsidRPr="003A5445">
        <w:rPr>
          <w:i/>
          <w:color w:val="000000" w:themeColor="text1"/>
        </w:rPr>
        <w:t xml:space="preserve">Conjunction is more than just a grammatical resource: </w:t>
      </w:r>
      <w:r w:rsidR="00AD6986" w:rsidRPr="003A5445">
        <w:rPr>
          <w:i/>
          <w:color w:val="000000" w:themeColor="text1"/>
        </w:rPr>
        <w:t>A</w:t>
      </w:r>
      <w:r w:rsidRPr="003A5445">
        <w:rPr>
          <w:i/>
          <w:color w:val="000000" w:themeColor="text1"/>
        </w:rPr>
        <w:t xml:space="preserve"> comparative study of conjunctions in U</w:t>
      </w:r>
      <w:r w:rsidR="00AD6986" w:rsidRPr="003A5445">
        <w:rPr>
          <w:i/>
          <w:color w:val="000000" w:themeColor="text1"/>
        </w:rPr>
        <w:t>.</w:t>
      </w:r>
      <w:r w:rsidRPr="003A5445">
        <w:rPr>
          <w:i/>
          <w:color w:val="000000" w:themeColor="text1"/>
        </w:rPr>
        <w:t>S</w:t>
      </w:r>
      <w:r w:rsidR="00AD6986" w:rsidRPr="003A5445">
        <w:rPr>
          <w:i/>
          <w:color w:val="000000" w:themeColor="text1"/>
        </w:rPr>
        <w:t>.</w:t>
      </w:r>
      <w:r w:rsidRPr="003A5445">
        <w:rPr>
          <w:i/>
          <w:color w:val="000000" w:themeColor="text1"/>
        </w:rPr>
        <w:t xml:space="preserve"> and Chinese mathematics lessons</w:t>
      </w:r>
      <w:r w:rsidR="00D30238"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Champaign.</w:t>
      </w:r>
    </w:p>
    <w:p w14:paraId="304B6685" w14:textId="489DA862" w:rsidR="000C3167" w:rsidRPr="003A5445" w:rsidRDefault="000C3167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Carlson, C. (2015). </w:t>
      </w:r>
      <w:r w:rsidRPr="003A5445">
        <w:rPr>
          <w:i/>
          <w:color w:val="000000" w:themeColor="text1"/>
        </w:rPr>
        <w:t xml:space="preserve">Videos, audio clips, and text materials: </w:t>
      </w:r>
      <w:r w:rsidR="001E6227" w:rsidRPr="003A5445">
        <w:rPr>
          <w:i/>
          <w:color w:val="000000" w:themeColor="text1"/>
        </w:rPr>
        <w:t>A</w:t>
      </w:r>
      <w:r w:rsidRPr="003A5445">
        <w:rPr>
          <w:i/>
          <w:color w:val="000000" w:themeColor="text1"/>
        </w:rPr>
        <w:t>n investigation of media use in psychology learning</w:t>
      </w:r>
      <w:r w:rsidR="00D836DA" w:rsidRPr="003A5445">
        <w:rPr>
          <w:color w:val="000000" w:themeColor="text1"/>
        </w:rPr>
        <w:t xml:space="preserve">. </w:t>
      </w:r>
      <w:r w:rsidRPr="003A5445">
        <w:rPr>
          <w:color w:val="000000" w:themeColor="text1"/>
        </w:rPr>
        <w:t xml:space="preserve">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Champaign.</w:t>
      </w:r>
    </w:p>
    <w:p w14:paraId="3AEEFF39" w14:textId="4C288381" w:rsidR="007D76D2" w:rsidRPr="003A5445" w:rsidRDefault="007D76D2" w:rsidP="00204CF9">
      <w:pPr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McConney</w:t>
      </w:r>
      <w:proofErr w:type="spellEnd"/>
      <w:r w:rsidRPr="003A5445">
        <w:rPr>
          <w:color w:val="000000" w:themeColor="text1"/>
        </w:rPr>
        <w:t>, M. (2013). </w:t>
      </w:r>
      <w:r w:rsidRPr="003A5445">
        <w:rPr>
          <w:i/>
          <w:color w:val="000000" w:themeColor="text1"/>
        </w:rPr>
        <w:t xml:space="preserve">Communicating according to the standards: </w:t>
      </w:r>
      <w:r w:rsidR="001E6227" w:rsidRPr="003A5445">
        <w:rPr>
          <w:i/>
          <w:color w:val="000000" w:themeColor="text1"/>
        </w:rPr>
        <w:t>E</w:t>
      </w:r>
      <w:r w:rsidRPr="003A5445">
        <w:rPr>
          <w:i/>
          <w:color w:val="000000" w:themeColor="text1"/>
        </w:rPr>
        <w:t>xamining math talk in Chinese and U</w:t>
      </w:r>
      <w:r w:rsidR="001E6227" w:rsidRPr="003A5445">
        <w:rPr>
          <w:i/>
          <w:color w:val="000000" w:themeColor="text1"/>
        </w:rPr>
        <w:t>.</w:t>
      </w:r>
      <w:r w:rsidRPr="003A5445">
        <w:rPr>
          <w:i/>
          <w:color w:val="000000" w:themeColor="text1"/>
        </w:rPr>
        <w:t>S</w:t>
      </w:r>
      <w:r w:rsidR="001E6227" w:rsidRPr="003A5445">
        <w:rPr>
          <w:i/>
          <w:color w:val="000000" w:themeColor="text1"/>
        </w:rPr>
        <w:t>.</w:t>
      </w:r>
      <w:r w:rsidRPr="003A5445">
        <w:rPr>
          <w:i/>
          <w:color w:val="000000" w:themeColor="text1"/>
        </w:rPr>
        <w:t xml:space="preserve"> mathematics classrooms</w:t>
      </w:r>
      <w:r w:rsidRPr="003A5445">
        <w:rPr>
          <w:color w:val="000000" w:themeColor="text1"/>
        </w:rPr>
        <w:t xml:space="preserve">. 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</w:t>
      </w:r>
      <w:r w:rsidR="000135E3" w:rsidRPr="003A5445">
        <w:rPr>
          <w:color w:val="000000" w:themeColor="text1"/>
        </w:rPr>
        <w:t>.</w:t>
      </w:r>
      <w:r w:rsidR="007D6D26" w:rsidRPr="003A5445">
        <w:rPr>
          <w:color w:val="000000" w:themeColor="text1"/>
        </w:rPr>
        <w:t xml:space="preserve"> </w:t>
      </w:r>
      <w:r w:rsidR="000135E3" w:rsidRPr="003A5445">
        <w:rPr>
          <w:color w:val="000000" w:themeColor="text1"/>
        </w:rPr>
        <w:t>W</w:t>
      </w:r>
      <w:r w:rsidR="007D6D26" w:rsidRPr="003A5445">
        <w:rPr>
          <w:color w:val="000000" w:themeColor="text1"/>
        </w:rPr>
        <w:t>inner of the outstanding student medal at the master’s level</w:t>
      </w:r>
      <w:r w:rsidRPr="003A5445">
        <w:rPr>
          <w:color w:val="000000" w:themeColor="text1"/>
        </w:rPr>
        <w:t>.</w:t>
      </w:r>
    </w:p>
    <w:p w14:paraId="5C4EEA53" w14:textId="31151AD4" w:rsidR="001E6227" w:rsidRPr="003A5445" w:rsidRDefault="001E6227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lastRenderedPageBreak/>
        <w:t>Mingle, L. (2013). </w:t>
      </w:r>
      <w:r w:rsidRPr="003A5445">
        <w:rPr>
          <w:i/>
          <w:color w:val="000000" w:themeColor="text1"/>
        </w:rPr>
        <w:t>Threats to success in mathematics: Examining the combined effects of choking under pressure and stereotype threat</w:t>
      </w:r>
      <w:r w:rsidRPr="003A5445">
        <w:rPr>
          <w:color w:val="000000" w:themeColor="text1"/>
        </w:rPr>
        <w:t xml:space="preserve">. 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Champaign.</w:t>
      </w:r>
    </w:p>
    <w:p w14:paraId="032F25C1" w14:textId="1A0B3C3B" w:rsidR="00030A2F" w:rsidRPr="003A5445" w:rsidRDefault="00030A2F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Feil, Y. C. (2010). </w:t>
      </w:r>
      <w:r w:rsidRPr="003A5445">
        <w:rPr>
          <w:i/>
          <w:color w:val="000000" w:themeColor="text1"/>
        </w:rPr>
        <w:t>Can you teach in a normal way? Examining Chinese and U.S. curricula's approach to teaching fraction division</w:t>
      </w:r>
      <w:r w:rsidRPr="003A5445">
        <w:rPr>
          <w:color w:val="000000" w:themeColor="text1"/>
        </w:rPr>
        <w:t xml:space="preserve">. 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Champaign.</w:t>
      </w:r>
    </w:p>
    <w:p w14:paraId="71488672" w14:textId="26D9579A" w:rsidR="000135E3" w:rsidRPr="003A5445" w:rsidRDefault="000C3167" w:rsidP="00204CF9">
      <w:pPr>
        <w:ind w:left="720" w:hanging="72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Schleppenbach</w:t>
      </w:r>
      <w:proofErr w:type="spellEnd"/>
      <w:r w:rsidRPr="003A5445">
        <w:rPr>
          <w:color w:val="000000" w:themeColor="text1"/>
        </w:rPr>
        <w:t>, M. R. (2009). </w:t>
      </w:r>
      <w:r w:rsidRPr="003A5445">
        <w:rPr>
          <w:i/>
          <w:color w:val="000000" w:themeColor="text1"/>
        </w:rPr>
        <w:t>How do students from different socioeconomic backgrounds respond to mathematics instruction? An exploration from diverse school settings</w:t>
      </w:r>
      <w:r w:rsidRPr="003A5445">
        <w:rPr>
          <w:color w:val="000000" w:themeColor="text1"/>
        </w:rPr>
        <w:t xml:space="preserve">. 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</w:t>
      </w:r>
      <w:r w:rsidR="000135E3" w:rsidRPr="003A5445">
        <w:rPr>
          <w:color w:val="000000" w:themeColor="text1"/>
        </w:rPr>
        <w:t>.</w:t>
      </w:r>
    </w:p>
    <w:p w14:paraId="57A8D28F" w14:textId="136C12AC" w:rsidR="000C3167" w:rsidRPr="003A5445" w:rsidRDefault="000135E3" w:rsidP="000135E3">
      <w:pPr>
        <w:ind w:left="720"/>
        <w:rPr>
          <w:color w:val="000000" w:themeColor="text1"/>
        </w:rPr>
      </w:pPr>
      <w:r w:rsidRPr="003A5445">
        <w:rPr>
          <w:color w:val="000000" w:themeColor="text1"/>
        </w:rPr>
        <w:t xml:space="preserve">Winner of a </w:t>
      </w:r>
      <w:r w:rsidR="007B4156" w:rsidRPr="003A5445">
        <w:rPr>
          <w:color w:val="000000" w:themeColor="text1"/>
        </w:rPr>
        <w:t>National Academy of Education/</w:t>
      </w:r>
      <w:r w:rsidR="00735CB8" w:rsidRPr="003A5445">
        <w:rPr>
          <w:color w:val="000000" w:themeColor="text1"/>
        </w:rPr>
        <w:t xml:space="preserve">Spencer Dissertation </w:t>
      </w:r>
      <w:r w:rsidR="007B4156" w:rsidRPr="003A5445">
        <w:rPr>
          <w:color w:val="000000" w:themeColor="text1"/>
        </w:rPr>
        <w:t>Fellowship Award</w:t>
      </w:r>
      <w:r w:rsidR="00735CB8" w:rsidRPr="003A5445">
        <w:rPr>
          <w:color w:val="000000" w:themeColor="text1"/>
        </w:rPr>
        <w:t>.</w:t>
      </w:r>
      <w:r w:rsidR="00CD6FCD" w:rsidRPr="003A5445">
        <w:rPr>
          <w:color w:val="000000" w:themeColor="text1"/>
        </w:rPr>
        <w:t xml:space="preserve"> Illinois Distinguished Fellow.</w:t>
      </w:r>
    </w:p>
    <w:p w14:paraId="4241DA7B" w14:textId="29BC8A69" w:rsidR="000135E3" w:rsidRPr="003A5445" w:rsidRDefault="00521784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Flevares, L. M. (2004). </w:t>
      </w:r>
      <w:r w:rsidRPr="003A5445">
        <w:rPr>
          <w:i/>
          <w:color w:val="000000" w:themeColor="text1"/>
        </w:rPr>
        <w:t>Learning to represent mathematics: The negotiation of meanings of mathematical symbols in first grade</w:t>
      </w:r>
      <w:r w:rsidR="00D836DA" w:rsidRPr="003A5445">
        <w:rPr>
          <w:color w:val="000000" w:themeColor="text1"/>
        </w:rPr>
        <w:t xml:space="preserve">. </w:t>
      </w:r>
      <w:r w:rsidRPr="003A5445">
        <w:rPr>
          <w:color w:val="000000" w:themeColor="text1"/>
        </w:rPr>
        <w:t xml:space="preserve">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</w:t>
      </w:r>
      <w:r w:rsidR="000135E3" w:rsidRPr="003A5445">
        <w:rPr>
          <w:color w:val="000000" w:themeColor="text1"/>
        </w:rPr>
        <w:t>.</w:t>
      </w:r>
    </w:p>
    <w:p w14:paraId="7D6D44B2" w14:textId="7D9816E9" w:rsidR="00521784" w:rsidRPr="003A5445" w:rsidRDefault="000135E3" w:rsidP="000135E3">
      <w:pPr>
        <w:ind w:left="720"/>
        <w:rPr>
          <w:color w:val="000000" w:themeColor="text1"/>
        </w:rPr>
      </w:pPr>
      <w:r w:rsidRPr="003A5445">
        <w:rPr>
          <w:color w:val="000000" w:themeColor="text1"/>
        </w:rPr>
        <w:t xml:space="preserve">Winner of </w:t>
      </w:r>
      <w:r w:rsidR="007B4156" w:rsidRPr="003A5445">
        <w:rPr>
          <w:color w:val="000000" w:themeColor="text1"/>
        </w:rPr>
        <w:t>a National Academy of Education/Spencer Dissertation Fellowship Award</w:t>
      </w:r>
      <w:r w:rsidR="00521784" w:rsidRPr="003A5445">
        <w:rPr>
          <w:color w:val="000000" w:themeColor="text1"/>
        </w:rPr>
        <w:t>.</w:t>
      </w:r>
    </w:p>
    <w:p w14:paraId="4E4E007C" w14:textId="1DEDE39F" w:rsidR="00521784" w:rsidRPr="003A5445" w:rsidRDefault="00521784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Whiteaker, M. S. (2003). </w:t>
      </w:r>
      <w:r w:rsidRPr="003A5445">
        <w:rPr>
          <w:i/>
          <w:color w:val="000000" w:themeColor="text1"/>
        </w:rPr>
        <w:t xml:space="preserve">Implementing </w:t>
      </w:r>
      <w:r w:rsidR="00844D8E" w:rsidRPr="003A5445">
        <w:rPr>
          <w:i/>
          <w:color w:val="000000" w:themeColor="text1"/>
        </w:rPr>
        <w:t>r</w:t>
      </w:r>
      <w:r w:rsidRPr="003A5445">
        <w:rPr>
          <w:i/>
          <w:color w:val="000000" w:themeColor="text1"/>
        </w:rPr>
        <w:t xml:space="preserve">eform: The </w:t>
      </w:r>
      <w:r w:rsidR="00844D8E" w:rsidRPr="003A5445">
        <w:rPr>
          <w:i/>
          <w:color w:val="000000" w:themeColor="text1"/>
        </w:rPr>
        <w:t>c</w:t>
      </w:r>
      <w:r w:rsidRPr="003A5445">
        <w:rPr>
          <w:i/>
          <w:color w:val="000000" w:themeColor="text1"/>
        </w:rPr>
        <w:t xml:space="preserve">hanging </w:t>
      </w:r>
      <w:r w:rsidR="00844D8E" w:rsidRPr="003A5445">
        <w:rPr>
          <w:i/>
          <w:color w:val="000000" w:themeColor="text1"/>
        </w:rPr>
        <w:t>c</w:t>
      </w:r>
      <w:r w:rsidRPr="003A5445">
        <w:rPr>
          <w:i/>
          <w:color w:val="000000" w:themeColor="text1"/>
        </w:rPr>
        <w:t xml:space="preserve">ultures and </w:t>
      </w:r>
      <w:r w:rsidR="00844D8E" w:rsidRPr="003A5445">
        <w:rPr>
          <w:i/>
          <w:color w:val="000000" w:themeColor="text1"/>
        </w:rPr>
        <w:t>d</w:t>
      </w:r>
      <w:r w:rsidRPr="003A5445">
        <w:rPr>
          <w:i/>
          <w:color w:val="000000" w:themeColor="text1"/>
        </w:rPr>
        <w:t xml:space="preserve">iscourse </w:t>
      </w:r>
      <w:r w:rsidR="00844D8E" w:rsidRPr="003A5445">
        <w:rPr>
          <w:i/>
          <w:color w:val="000000" w:themeColor="text1"/>
        </w:rPr>
        <w:t>p</w:t>
      </w:r>
      <w:r w:rsidRPr="003A5445">
        <w:rPr>
          <w:i/>
          <w:color w:val="000000" w:themeColor="text1"/>
        </w:rPr>
        <w:t xml:space="preserve">ractices of </w:t>
      </w:r>
      <w:r w:rsidR="00844D8E" w:rsidRPr="003A5445">
        <w:rPr>
          <w:i/>
          <w:color w:val="000000" w:themeColor="text1"/>
        </w:rPr>
        <w:t>f</w:t>
      </w:r>
      <w:r w:rsidRPr="003A5445">
        <w:rPr>
          <w:i/>
          <w:color w:val="000000" w:themeColor="text1"/>
        </w:rPr>
        <w:t xml:space="preserve">our </w:t>
      </w:r>
      <w:r w:rsidR="00844D8E" w:rsidRPr="003A5445">
        <w:rPr>
          <w:i/>
          <w:color w:val="000000" w:themeColor="text1"/>
        </w:rPr>
        <w:t>f</w:t>
      </w:r>
      <w:r w:rsidRPr="003A5445">
        <w:rPr>
          <w:i/>
          <w:color w:val="000000" w:themeColor="text1"/>
        </w:rPr>
        <w:t>irst-</w:t>
      </w:r>
      <w:r w:rsidR="00844D8E" w:rsidRPr="003A5445">
        <w:rPr>
          <w:i/>
          <w:color w:val="000000" w:themeColor="text1"/>
        </w:rPr>
        <w:t>g</w:t>
      </w:r>
      <w:r w:rsidRPr="003A5445">
        <w:rPr>
          <w:i/>
          <w:color w:val="000000" w:themeColor="text1"/>
        </w:rPr>
        <w:t xml:space="preserve">rade </w:t>
      </w:r>
      <w:r w:rsidR="00844D8E" w:rsidRPr="003A5445">
        <w:rPr>
          <w:i/>
          <w:color w:val="000000" w:themeColor="text1"/>
        </w:rPr>
        <w:t>c</w:t>
      </w:r>
      <w:r w:rsidRPr="003A5445">
        <w:rPr>
          <w:i/>
          <w:color w:val="000000" w:themeColor="text1"/>
        </w:rPr>
        <w:t>lassrooms</w:t>
      </w:r>
      <w:r w:rsidR="00844D8E" w:rsidRPr="003A5445">
        <w:rPr>
          <w:color w:val="000000" w:themeColor="text1"/>
        </w:rPr>
        <w:t xml:space="preserve">. </w:t>
      </w:r>
      <w:r w:rsidRPr="003A5445">
        <w:rPr>
          <w:color w:val="000000" w:themeColor="text1"/>
        </w:rPr>
        <w:t xml:space="preserve">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Champaign.</w:t>
      </w:r>
    </w:p>
    <w:p w14:paraId="3D438039" w14:textId="6158B51B" w:rsidR="00521784" w:rsidRPr="003A5445" w:rsidRDefault="00521784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Liao, H. M. (2002). </w:t>
      </w:r>
      <w:r w:rsidRPr="003A5445">
        <w:rPr>
          <w:i/>
          <w:color w:val="000000" w:themeColor="text1"/>
        </w:rPr>
        <w:t xml:space="preserve">Development of </w:t>
      </w:r>
      <w:r w:rsidR="00AF2B01" w:rsidRPr="003A5445">
        <w:rPr>
          <w:i/>
          <w:color w:val="000000" w:themeColor="text1"/>
        </w:rPr>
        <w:t>c</w:t>
      </w:r>
      <w:r w:rsidRPr="003A5445">
        <w:rPr>
          <w:i/>
          <w:color w:val="000000" w:themeColor="text1"/>
        </w:rPr>
        <w:t xml:space="preserve">onceptual and </w:t>
      </w:r>
      <w:r w:rsidR="00AF2B01" w:rsidRPr="003A5445">
        <w:rPr>
          <w:i/>
          <w:color w:val="000000" w:themeColor="text1"/>
        </w:rPr>
        <w:t>p</w:t>
      </w:r>
      <w:r w:rsidRPr="003A5445">
        <w:rPr>
          <w:i/>
          <w:color w:val="000000" w:themeColor="text1"/>
        </w:rPr>
        <w:t xml:space="preserve">rocedural </w:t>
      </w:r>
      <w:r w:rsidR="00AF2B01" w:rsidRPr="003A5445">
        <w:rPr>
          <w:i/>
          <w:color w:val="000000" w:themeColor="text1"/>
        </w:rPr>
        <w:t>k</w:t>
      </w:r>
      <w:r w:rsidRPr="003A5445">
        <w:rPr>
          <w:i/>
          <w:color w:val="000000" w:themeColor="text1"/>
        </w:rPr>
        <w:t xml:space="preserve">nowledge in </w:t>
      </w:r>
      <w:r w:rsidR="00AF2B01" w:rsidRPr="003A5445">
        <w:rPr>
          <w:i/>
          <w:color w:val="000000" w:themeColor="text1"/>
        </w:rPr>
        <w:t>p</w:t>
      </w:r>
      <w:r w:rsidRPr="003A5445">
        <w:rPr>
          <w:i/>
          <w:color w:val="000000" w:themeColor="text1"/>
        </w:rPr>
        <w:t xml:space="preserve">reschoolers' </w:t>
      </w:r>
      <w:r w:rsidR="00AF2B01" w:rsidRPr="003A5445">
        <w:rPr>
          <w:i/>
          <w:color w:val="000000" w:themeColor="text1"/>
        </w:rPr>
        <w:t>a</w:t>
      </w:r>
      <w:r w:rsidRPr="003A5445">
        <w:rPr>
          <w:i/>
          <w:color w:val="000000" w:themeColor="text1"/>
        </w:rPr>
        <w:t xml:space="preserve">ddition and </w:t>
      </w:r>
      <w:r w:rsidR="00AF2B01" w:rsidRPr="003A5445">
        <w:rPr>
          <w:i/>
          <w:color w:val="000000" w:themeColor="text1"/>
        </w:rPr>
        <w:t>s</w:t>
      </w:r>
      <w:r w:rsidRPr="003A5445">
        <w:rPr>
          <w:i/>
          <w:color w:val="000000" w:themeColor="text1"/>
        </w:rPr>
        <w:t>ubtraction</w:t>
      </w:r>
      <w:r w:rsidR="00E65EFF" w:rsidRPr="003A5445">
        <w:rPr>
          <w:color w:val="000000" w:themeColor="text1"/>
        </w:rPr>
        <w:t>.</w:t>
      </w:r>
      <w:r w:rsidR="005E6A8D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 xml:space="preserve">University of Illinois at </w:t>
      </w:r>
      <w:r w:rsidR="00990B2F" w:rsidRPr="003A5445">
        <w:rPr>
          <w:color w:val="000000" w:themeColor="text1"/>
        </w:rPr>
        <w:t>Urbana–</w:t>
      </w:r>
      <w:r w:rsidRPr="003A5445">
        <w:rPr>
          <w:color w:val="000000" w:themeColor="text1"/>
        </w:rPr>
        <w:t>Champaign.</w:t>
      </w:r>
    </w:p>
    <w:p w14:paraId="397A8ACB" w14:textId="2D2B5D19" w:rsidR="00573703" w:rsidRPr="003A5445" w:rsidRDefault="00521784" w:rsidP="00204CF9">
      <w:pPr>
        <w:ind w:left="720" w:hanging="720"/>
        <w:rPr>
          <w:color w:val="000000" w:themeColor="text1"/>
        </w:rPr>
      </w:pPr>
      <w:r w:rsidRPr="003A5445">
        <w:rPr>
          <w:color w:val="000000" w:themeColor="text1"/>
        </w:rPr>
        <w:t>Graham, T. A. (1994). </w:t>
      </w:r>
      <w:r w:rsidRPr="003A5445">
        <w:rPr>
          <w:i/>
          <w:color w:val="000000" w:themeColor="text1"/>
        </w:rPr>
        <w:t>Learning to count: The context of culture, family, gesture and language</w:t>
      </w:r>
      <w:r w:rsidR="00AF2B01" w:rsidRPr="003A5445">
        <w:rPr>
          <w:color w:val="000000" w:themeColor="text1"/>
        </w:rPr>
        <w:t>. University of Michigan</w:t>
      </w:r>
      <w:r w:rsidRPr="003A5445">
        <w:rPr>
          <w:color w:val="000000" w:themeColor="text1"/>
        </w:rPr>
        <w:t>.</w:t>
      </w:r>
    </w:p>
    <w:p w14:paraId="697E7A44" w14:textId="062D6494" w:rsidR="00DA6E74" w:rsidRPr="003A5445" w:rsidRDefault="00FE4588" w:rsidP="007B18A8">
      <w:pPr>
        <w:keepNext/>
        <w:spacing w:before="360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 xml:space="preserve">Students’ </w:t>
      </w:r>
      <w:r w:rsidR="00DA6E74" w:rsidRPr="003A5445">
        <w:rPr>
          <w:b/>
          <w:color w:val="000000" w:themeColor="text1"/>
        </w:rPr>
        <w:t>Master</w:t>
      </w:r>
      <w:r w:rsidRPr="003A5445">
        <w:rPr>
          <w:b/>
          <w:color w:val="000000" w:themeColor="text1"/>
        </w:rPr>
        <w:t>’s Theses</w:t>
      </w:r>
      <w:r w:rsidR="00DA6E74" w:rsidRPr="003A5445">
        <w:rPr>
          <w:b/>
          <w:color w:val="000000" w:themeColor="text1"/>
        </w:rPr>
        <w:t xml:space="preserve"> Directed</w:t>
      </w:r>
      <w:r w:rsidRPr="003A5445">
        <w:rPr>
          <w:b/>
          <w:color w:val="000000" w:themeColor="text1"/>
        </w:rPr>
        <w:t xml:space="preserve"> </w:t>
      </w:r>
      <w:r w:rsidR="00C529F6" w:rsidRPr="003A5445">
        <w:rPr>
          <w:b/>
          <w:color w:val="000000" w:themeColor="text1"/>
        </w:rPr>
        <w:t xml:space="preserve">and Pre-Doctoral Graduate Advisees, </w:t>
      </w:r>
      <w:r w:rsidR="00C529F6" w:rsidRPr="003A5445">
        <w:rPr>
          <w:color w:val="000000" w:themeColor="text1"/>
        </w:rPr>
        <w:t>including</w:t>
      </w:r>
      <w:r w:rsidRPr="003A5445">
        <w:rPr>
          <w:color w:val="000000" w:themeColor="text1"/>
        </w:rPr>
        <w:t xml:space="preserve"> those who did not complete</w:t>
      </w:r>
      <w:r w:rsidR="009805B0" w:rsidRPr="003A5445">
        <w:rPr>
          <w:color w:val="000000" w:themeColor="text1"/>
        </w:rPr>
        <w:t xml:space="preserve">, </w:t>
      </w:r>
      <w:r w:rsidR="00573703" w:rsidRPr="003A5445">
        <w:rPr>
          <w:color w:val="000000" w:themeColor="text1"/>
        </w:rPr>
        <w:t>or who have not yet completed</w:t>
      </w:r>
      <w:r w:rsidR="009805B0" w:rsidRPr="003A5445">
        <w:rPr>
          <w:color w:val="000000" w:themeColor="text1"/>
        </w:rPr>
        <w:t>,</w:t>
      </w:r>
      <w:r w:rsidR="00573703" w:rsidRPr="003A5445">
        <w:rPr>
          <w:color w:val="000000" w:themeColor="text1"/>
        </w:rPr>
        <w:t xml:space="preserve"> </w:t>
      </w:r>
      <w:r w:rsidRPr="003A5445">
        <w:rPr>
          <w:color w:val="000000" w:themeColor="text1"/>
        </w:rPr>
        <w:t>the Ph.D. under my direction</w:t>
      </w:r>
      <w:r w:rsidR="006A6326" w:rsidRPr="003A5445">
        <w:rPr>
          <w:color w:val="000000" w:themeColor="text1"/>
        </w:rPr>
        <w:t>:</w:t>
      </w:r>
    </w:p>
    <w:p w14:paraId="55040A21" w14:textId="3F49478D" w:rsidR="00360268" w:rsidRPr="003A5445" w:rsidRDefault="00360268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 xml:space="preserve">Ellen </w:t>
      </w:r>
      <w:r w:rsidR="009D0FD8" w:rsidRPr="003A5445">
        <w:rPr>
          <w:color w:val="000000" w:themeColor="text1"/>
        </w:rPr>
        <w:t xml:space="preserve">Rydell </w:t>
      </w:r>
      <w:proofErr w:type="spellStart"/>
      <w:r w:rsidRPr="003A5445">
        <w:rPr>
          <w:color w:val="000000" w:themeColor="text1"/>
        </w:rPr>
        <w:t>Altermatt</w:t>
      </w:r>
      <w:proofErr w:type="spellEnd"/>
      <w:r w:rsidRPr="003A5445">
        <w:rPr>
          <w:color w:val="000000" w:themeColor="text1"/>
        </w:rPr>
        <w:t>, Ph.D.</w:t>
      </w:r>
    </w:p>
    <w:p w14:paraId="48914146" w14:textId="77777777" w:rsidR="00360268" w:rsidRPr="003A5445" w:rsidRDefault="00360268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Denise Berch, M.A.</w:t>
      </w:r>
    </w:p>
    <w:p w14:paraId="74D8A91C" w14:textId="77777777" w:rsidR="00360268" w:rsidRPr="003A5445" w:rsidRDefault="00360268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Christopher Correa, M.A.</w:t>
      </w:r>
    </w:p>
    <w:p w14:paraId="650A5E14" w14:textId="77777777" w:rsidR="00C529F6" w:rsidRPr="003A5445" w:rsidRDefault="00C529F6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Kate Curry, M.A.</w:t>
      </w:r>
    </w:p>
    <w:p w14:paraId="48E84E9D" w14:textId="1D33420C" w:rsidR="00360268" w:rsidRPr="003A5445" w:rsidRDefault="00360268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 xml:space="preserve">Anastasia </w:t>
      </w:r>
      <w:r w:rsidR="00C85365" w:rsidRPr="003A5445">
        <w:rPr>
          <w:color w:val="000000" w:themeColor="text1"/>
        </w:rPr>
        <w:t xml:space="preserve">Danos </w:t>
      </w:r>
      <w:r w:rsidRPr="003A5445">
        <w:rPr>
          <w:color w:val="000000" w:themeColor="text1"/>
        </w:rPr>
        <w:t>Elder, Ph.D.</w:t>
      </w:r>
      <w:r w:rsidR="009F2D1B" w:rsidRPr="003A5445">
        <w:rPr>
          <w:color w:val="000000" w:themeColor="text1"/>
        </w:rPr>
        <w:t xml:space="preserve"> (</w:t>
      </w:r>
      <w:r w:rsidR="009F2D1B" w:rsidRPr="003A5445">
        <w:rPr>
          <w:color w:val="000000"/>
        </w:rPr>
        <w:t>Rackham Merit Fellow)</w:t>
      </w:r>
    </w:p>
    <w:p w14:paraId="3FED8757" w14:textId="087DAB79" w:rsidR="00C529F6" w:rsidRPr="003A5445" w:rsidRDefault="00C529F6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Amos Jeng</w:t>
      </w:r>
      <w:r w:rsidR="00204CF9" w:rsidRPr="003A5445">
        <w:rPr>
          <w:color w:val="000000" w:themeColor="text1"/>
        </w:rPr>
        <w:t>, M.A.</w:t>
      </w:r>
      <w:r w:rsidR="00CD6FCD" w:rsidRPr="003A5445">
        <w:rPr>
          <w:color w:val="000000" w:themeColor="text1"/>
        </w:rPr>
        <w:t xml:space="preserve"> (Illinois Distinguished Fellow, National Science Foundation Graduate Research Fellow)</w:t>
      </w:r>
    </w:p>
    <w:p w14:paraId="42A001DF" w14:textId="1E8BB491" w:rsidR="00360268" w:rsidRPr="003A5445" w:rsidRDefault="00360268" w:rsidP="007B18A8">
      <w:pPr>
        <w:ind w:left="360" w:hanging="36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Sujai</w:t>
      </w:r>
      <w:proofErr w:type="spellEnd"/>
      <w:r w:rsidRPr="003A5445">
        <w:rPr>
          <w:color w:val="000000" w:themeColor="text1"/>
        </w:rPr>
        <w:t xml:space="preserve"> Kumar, Ph.D.</w:t>
      </w:r>
      <w:r w:rsidR="00E71FC4" w:rsidRPr="003A5445">
        <w:rPr>
          <w:color w:val="000000" w:themeColor="text1"/>
        </w:rPr>
        <w:t xml:space="preserve"> (Illinois Distinguished Fellow)</w:t>
      </w:r>
    </w:p>
    <w:p w14:paraId="182C95CF" w14:textId="0A9C9BCA" w:rsidR="00DA6E74" w:rsidRPr="003A5445" w:rsidRDefault="00776839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Johanna Lewis</w:t>
      </w:r>
      <w:r w:rsidR="00C3167E" w:rsidRPr="003A5445">
        <w:rPr>
          <w:color w:val="000000" w:themeColor="text1"/>
        </w:rPr>
        <w:t>, M.A.</w:t>
      </w:r>
    </w:p>
    <w:p w14:paraId="22290A3E" w14:textId="68BFDF53" w:rsidR="00776839" w:rsidRPr="003A5445" w:rsidRDefault="00776839" w:rsidP="007B18A8">
      <w:pPr>
        <w:ind w:left="360" w:hanging="360"/>
        <w:rPr>
          <w:color w:val="000000" w:themeColor="text1"/>
        </w:rPr>
      </w:pPr>
      <w:proofErr w:type="spellStart"/>
      <w:r w:rsidRPr="003A5445">
        <w:rPr>
          <w:color w:val="000000" w:themeColor="text1"/>
        </w:rPr>
        <w:t>Neesha</w:t>
      </w:r>
      <w:proofErr w:type="spellEnd"/>
      <w:r w:rsidRPr="003A5445">
        <w:rPr>
          <w:color w:val="000000" w:themeColor="text1"/>
        </w:rPr>
        <w:t xml:space="preserve"> Noronha</w:t>
      </w:r>
      <w:r w:rsidR="00C3167E" w:rsidRPr="003A5445">
        <w:rPr>
          <w:color w:val="000000" w:themeColor="text1"/>
        </w:rPr>
        <w:t>, M.A.</w:t>
      </w:r>
    </w:p>
    <w:p w14:paraId="6937A8F3" w14:textId="77777777" w:rsidR="00C529F6" w:rsidRPr="003A5445" w:rsidRDefault="00C529F6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Tiffany Reyes, M.A.</w:t>
      </w:r>
    </w:p>
    <w:p w14:paraId="374E33ED" w14:textId="26C85FAC" w:rsidR="00776839" w:rsidRPr="003A5445" w:rsidRDefault="00776839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Linda Sims</w:t>
      </w:r>
      <w:r w:rsidR="00C3167E" w:rsidRPr="003A5445">
        <w:rPr>
          <w:color w:val="000000" w:themeColor="text1"/>
        </w:rPr>
        <w:t>, M.A.</w:t>
      </w:r>
    </w:p>
    <w:p w14:paraId="3598F969" w14:textId="77777777" w:rsidR="003440A3" w:rsidRPr="003A5445" w:rsidRDefault="003440A3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 xml:space="preserve">Scott </w:t>
      </w:r>
      <w:proofErr w:type="spellStart"/>
      <w:r w:rsidRPr="003A5445">
        <w:rPr>
          <w:color w:val="000000" w:themeColor="text1"/>
        </w:rPr>
        <w:t>Vanderstoep</w:t>
      </w:r>
      <w:proofErr w:type="spellEnd"/>
      <w:r w:rsidRPr="003A5445">
        <w:rPr>
          <w:color w:val="000000" w:themeColor="text1"/>
        </w:rPr>
        <w:t>, Ph.D.</w:t>
      </w:r>
    </w:p>
    <w:p w14:paraId="0E2DBC0C" w14:textId="1DB7F75A" w:rsidR="00450763" w:rsidRPr="003A5445" w:rsidRDefault="00450763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 xml:space="preserve">Michael </w:t>
      </w:r>
      <w:r w:rsidR="00360268" w:rsidRPr="003A5445">
        <w:rPr>
          <w:color w:val="000000" w:themeColor="text1"/>
        </w:rPr>
        <w:t xml:space="preserve">T. </w:t>
      </w:r>
      <w:r w:rsidRPr="003A5445">
        <w:rPr>
          <w:color w:val="000000" w:themeColor="text1"/>
        </w:rPr>
        <w:t>Williams, M.A.</w:t>
      </w:r>
    </w:p>
    <w:p w14:paraId="78745719" w14:textId="5D10B2B1" w:rsidR="007C56EC" w:rsidRPr="003A5445" w:rsidRDefault="007C56EC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Destiny Williams-Dobosz, M.A.</w:t>
      </w:r>
      <w:r w:rsidR="00CD6FCD" w:rsidRPr="003A5445">
        <w:rPr>
          <w:color w:val="000000" w:themeColor="text1"/>
        </w:rPr>
        <w:t xml:space="preserve"> (ASPIRE Fellow, National Science Foundation Graduate Research Fellow)</w:t>
      </w:r>
    </w:p>
    <w:p w14:paraId="54C49426" w14:textId="23C6FCCA" w:rsidR="00C529F6" w:rsidRPr="003A5445" w:rsidRDefault="00C529F6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Grace Yun</w:t>
      </w:r>
      <w:r w:rsidR="00424A1B" w:rsidRPr="003A5445">
        <w:rPr>
          <w:color w:val="000000" w:themeColor="text1"/>
        </w:rPr>
        <w:t>, M.A.</w:t>
      </w:r>
    </w:p>
    <w:tbl>
      <w:tblPr>
        <w:tblW w:w="6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</w:tblGrid>
      <w:tr w:rsidR="009B07B0" w:rsidRPr="003A5445" w14:paraId="13634261" w14:textId="77777777" w:rsidTr="00521784">
        <w:tc>
          <w:tcPr>
            <w:tcW w:w="0" w:type="auto"/>
            <w:shd w:val="clear" w:color="auto" w:fill="FFFFFF"/>
            <w:vAlign w:val="center"/>
            <w:hideMark/>
          </w:tcPr>
          <w:p w14:paraId="544FC5C7" w14:textId="77777777" w:rsidR="00521784" w:rsidRPr="003A5445" w:rsidRDefault="00521784" w:rsidP="007B18A8">
            <w:pPr>
              <w:ind w:left="360" w:hanging="360"/>
              <w:rPr>
                <w:color w:val="000000" w:themeColor="text1"/>
              </w:rPr>
            </w:pPr>
          </w:p>
        </w:tc>
      </w:tr>
    </w:tbl>
    <w:p w14:paraId="21B5816D" w14:textId="7436F859" w:rsidR="00FE4588" w:rsidRPr="003A5445" w:rsidRDefault="00FE4588" w:rsidP="007B18A8">
      <w:pPr>
        <w:keepNext/>
        <w:spacing w:before="240" w:line="360" w:lineRule="atLeast"/>
        <w:ind w:left="720" w:hanging="720"/>
        <w:rPr>
          <w:color w:val="000000" w:themeColor="text1"/>
        </w:rPr>
      </w:pPr>
      <w:r w:rsidRPr="003A5445">
        <w:rPr>
          <w:b/>
          <w:color w:val="000000" w:themeColor="text1"/>
        </w:rPr>
        <w:t>Post</w:t>
      </w:r>
      <w:r w:rsidR="006A6326" w:rsidRPr="003A5445">
        <w:rPr>
          <w:b/>
          <w:color w:val="000000" w:themeColor="text1"/>
        </w:rPr>
        <w:t>d</w:t>
      </w:r>
      <w:r w:rsidRPr="003A5445">
        <w:rPr>
          <w:b/>
          <w:color w:val="000000" w:themeColor="text1"/>
        </w:rPr>
        <w:t xml:space="preserve">octoral </w:t>
      </w:r>
      <w:r w:rsidR="0057571A" w:rsidRPr="003A5445">
        <w:rPr>
          <w:b/>
          <w:color w:val="000000" w:themeColor="text1"/>
        </w:rPr>
        <w:t>Researchers</w:t>
      </w:r>
      <w:r w:rsidRPr="003A5445">
        <w:rPr>
          <w:b/>
          <w:color w:val="000000" w:themeColor="text1"/>
        </w:rPr>
        <w:t xml:space="preserve"> Supervised</w:t>
      </w:r>
      <w:r w:rsidR="00186EF1" w:rsidRPr="003A5445">
        <w:rPr>
          <w:color w:val="000000" w:themeColor="text1"/>
        </w:rPr>
        <w:t>:</w:t>
      </w:r>
    </w:p>
    <w:p w14:paraId="03A33E05" w14:textId="63CDC8F0" w:rsidR="00CD097B" w:rsidRPr="003A5445" w:rsidRDefault="00CD097B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Jill Hamm</w:t>
      </w:r>
      <w:r w:rsidR="003A39F4" w:rsidRPr="003A5445">
        <w:rPr>
          <w:color w:val="000000" w:themeColor="text1"/>
        </w:rPr>
        <w:t xml:space="preserve"> (</w:t>
      </w:r>
      <w:r w:rsidR="00302955" w:rsidRPr="003A5445">
        <w:rPr>
          <w:color w:val="000000" w:themeColor="text1"/>
        </w:rPr>
        <w:t>1998</w:t>
      </w:r>
      <w:r w:rsidR="0034356E" w:rsidRPr="003A5445">
        <w:rPr>
          <w:color w:val="000000" w:themeColor="text1"/>
        </w:rPr>
        <w:t>–</w:t>
      </w:r>
      <w:r w:rsidR="00302955" w:rsidRPr="003A5445">
        <w:rPr>
          <w:color w:val="000000" w:themeColor="text1"/>
        </w:rPr>
        <w:t>199</w:t>
      </w:r>
      <w:r w:rsidR="00912FA1" w:rsidRPr="003A5445">
        <w:rPr>
          <w:color w:val="000000" w:themeColor="text1"/>
        </w:rPr>
        <w:t>9</w:t>
      </w:r>
      <w:r w:rsidR="00302955" w:rsidRPr="003A5445">
        <w:rPr>
          <w:color w:val="000000" w:themeColor="text1"/>
        </w:rPr>
        <w:t xml:space="preserve">, </w:t>
      </w:r>
      <w:r w:rsidR="003A39F4" w:rsidRPr="003A5445">
        <w:rPr>
          <w:color w:val="000000" w:themeColor="text1"/>
        </w:rPr>
        <w:t>now at the University of North Carolina-Chapel Hill)</w:t>
      </w:r>
    </w:p>
    <w:p w14:paraId="021B44F7" w14:textId="3E2EDA84" w:rsidR="00CD097B" w:rsidRPr="003A5445" w:rsidRDefault="00CD097B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Lucia Flevares</w:t>
      </w:r>
      <w:r w:rsidR="003A39F4" w:rsidRPr="003A5445">
        <w:rPr>
          <w:color w:val="000000" w:themeColor="text1"/>
        </w:rPr>
        <w:t xml:space="preserve"> (</w:t>
      </w:r>
      <w:r w:rsidR="000722CF" w:rsidRPr="003A5445">
        <w:rPr>
          <w:color w:val="000000" w:themeColor="text1"/>
        </w:rPr>
        <w:t>2004</w:t>
      </w:r>
      <w:r w:rsidR="0034356E" w:rsidRPr="003A5445">
        <w:rPr>
          <w:color w:val="000000" w:themeColor="text1"/>
        </w:rPr>
        <w:t>–</w:t>
      </w:r>
      <w:r w:rsidR="002D60ED" w:rsidRPr="003A5445">
        <w:rPr>
          <w:color w:val="000000" w:themeColor="text1"/>
        </w:rPr>
        <w:t xml:space="preserve">2005, </w:t>
      </w:r>
      <w:r w:rsidR="003A39F4" w:rsidRPr="003A5445">
        <w:rPr>
          <w:color w:val="000000" w:themeColor="text1"/>
        </w:rPr>
        <w:t>now at the Columbus Ohio Center of Science and Industry)</w:t>
      </w:r>
    </w:p>
    <w:p w14:paraId="392C7BC9" w14:textId="5A9BE777" w:rsidR="003A39F4" w:rsidRPr="003A5445" w:rsidRDefault="00CD097B" w:rsidP="007B18A8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Genevieve Henricks</w:t>
      </w:r>
      <w:r w:rsidR="003A39F4" w:rsidRPr="003A5445">
        <w:rPr>
          <w:color w:val="000000" w:themeColor="text1"/>
        </w:rPr>
        <w:t xml:space="preserve"> (</w:t>
      </w:r>
      <w:r w:rsidR="00395CE6" w:rsidRPr="003A5445">
        <w:rPr>
          <w:color w:val="000000" w:themeColor="text1"/>
        </w:rPr>
        <w:t>2019</w:t>
      </w:r>
      <w:r w:rsidR="0034356E" w:rsidRPr="003A5445">
        <w:rPr>
          <w:color w:val="000000" w:themeColor="text1"/>
        </w:rPr>
        <w:t>–</w:t>
      </w:r>
      <w:r w:rsidR="00C529F6" w:rsidRPr="003A5445">
        <w:rPr>
          <w:color w:val="000000" w:themeColor="text1"/>
        </w:rPr>
        <w:t>2021</w:t>
      </w:r>
      <w:r w:rsidR="004D5F93" w:rsidRPr="003A5445">
        <w:rPr>
          <w:color w:val="000000" w:themeColor="text1"/>
        </w:rPr>
        <w:t>, now at St. Louis University</w:t>
      </w:r>
      <w:r w:rsidR="00395CE6" w:rsidRPr="003A5445">
        <w:rPr>
          <w:color w:val="000000" w:themeColor="text1"/>
        </w:rPr>
        <w:t>)</w:t>
      </w:r>
    </w:p>
    <w:p w14:paraId="59857EDA" w14:textId="79EC7856" w:rsidR="007E7D08" w:rsidRPr="003A5445" w:rsidRDefault="007E7D08" w:rsidP="000135E3">
      <w:pPr>
        <w:ind w:left="360" w:hanging="360"/>
        <w:rPr>
          <w:color w:val="000000" w:themeColor="text1"/>
        </w:rPr>
      </w:pPr>
      <w:r w:rsidRPr="003A5445">
        <w:rPr>
          <w:color w:val="000000" w:themeColor="text1"/>
        </w:rPr>
        <w:t>Shereen Oca Beilstein (2019</w:t>
      </w:r>
      <w:r w:rsidR="0034356E" w:rsidRPr="003A5445">
        <w:rPr>
          <w:color w:val="000000" w:themeColor="text1"/>
        </w:rPr>
        <w:t>–</w:t>
      </w:r>
      <w:r w:rsidR="000C6515" w:rsidRPr="003A5445">
        <w:rPr>
          <w:color w:val="000000" w:themeColor="text1"/>
        </w:rPr>
        <w:t>2021</w:t>
      </w:r>
      <w:r w:rsidR="004D5F93" w:rsidRPr="003A5445">
        <w:rPr>
          <w:color w:val="000000" w:themeColor="text1"/>
        </w:rPr>
        <w:t xml:space="preserve">, now at </w:t>
      </w:r>
      <w:r w:rsidR="000135E3" w:rsidRPr="003A5445">
        <w:rPr>
          <w:color w:val="000000" w:themeColor="text1"/>
        </w:rPr>
        <w:t>the Illinois Workforce and Education Research Collaborative</w:t>
      </w:r>
      <w:r w:rsidRPr="003A5445">
        <w:rPr>
          <w:color w:val="000000" w:themeColor="text1"/>
        </w:rPr>
        <w:t>)</w:t>
      </w:r>
    </w:p>
    <w:p w14:paraId="58273862" w14:textId="77777777" w:rsidR="008250F2" w:rsidRPr="003A5445" w:rsidRDefault="008250F2" w:rsidP="007B18A8">
      <w:pPr>
        <w:keepNext/>
        <w:spacing w:before="240" w:line="360" w:lineRule="atLeast"/>
        <w:ind w:left="720" w:hanging="720"/>
        <w:rPr>
          <w:b/>
          <w:color w:val="000000" w:themeColor="text1"/>
        </w:rPr>
      </w:pPr>
      <w:r w:rsidRPr="003A5445">
        <w:rPr>
          <w:b/>
          <w:color w:val="000000" w:themeColor="text1"/>
        </w:rPr>
        <w:lastRenderedPageBreak/>
        <w:t>References</w:t>
      </w:r>
    </w:p>
    <w:p w14:paraId="24C1B664" w14:textId="73AAFD16" w:rsidR="00AF23D4" w:rsidRPr="00B22C18" w:rsidRDefault="006316D9" w:rsidP="007B18A8">
      <w:pPr>
        <w:ind w:left="360"/>
        <w:rPr>
          <w:color w:val="000000" w:themeColor="text1"/>
        </w:rPr>
      </w:pPr>
      <w:r w:rsidRPr="003A5445">
        <w:rPr>
          <w:color w:val="000000" w:themeColor="text1"/>
        </w:rPr>
        <w:t>Available upon request</w:t>
      </w:r>
    </w:p>
    <w:sectPr w:rsidR="00AF23D4" w:rsidRPr="00B22C18" w:rsidSect="00E91FF5">
      <w:headerReference w:type="default" r:id="rId83"/>
      <w:footerReference w:type="default" r:id="rId84"/>
      <w:type w:val="continuous"/>
      <w:pgSz w:w="12240" w:h="15840"/>
      <w:pgMar w:top="1152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00B9" w14:textId="77777777" w:rsidR="001C1CB3" w:rsidRDefault="001C1CB3">
      <w:r>
        <w:separator/>
      </w:r>
    </w:p>
  </w:endnote>
  <w:endnote w:type="continuationSeparator" w:id="0">
    <w:p w14:paraId="1D4E4AA3" w14:textId="77777777" w:rsidR="001C1CB3" w:rsidRDefault="001C1CB3">
      <w:r>
        <w:continuationSeparator/>
      </w:r>
    </w:p>
  </w:endnote>
  <w:endnote w:type="continuationNotice" w:id="1">
    <w:p w14:paraId="7EEB7891" w14:textId="77777777" w:rsidR="001C1CB3" w:rsidRDefault="001C1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is SIL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DBD9" w14:textId="1E3D4588" w:rsidR="001445B4" w:rsidRDefault="001445B4">
    <w:pPr>
      <w:pStyle w:val="Footer"/>
      <w:pBdr>
        <w:top w:val="single" w:sz="6" w:space="0" w:color="auto"/>
      </w:pBdr>
      <w:tabs>
        <w:tab w:val="clear" w:pos="4320"/>
        <w:tab w:val="clear" w:pos="8640"/>
        <w:tab w:val="left" w:pos="0"/>
        <w:tab w:val="center" w:pos="5300"/>
        <w:tab w:val="right" w:pos="9260"/>
      </w:tabs>
      <w:spacing w:line="360" w:lineRule="atLeast"/>
      <w:ind w:right="-720"/>
      <w:rPr>
        <w:rFonts w:ascii="Times New Roman" w:hAnsi="Times New Roman"/>
      </w:rPr>
    </w:pPr>
    <w:r>
      <w:rPr>
        <w:rFonts w:ascii="Times New Roman" w:hAnsi="Times New Roman"/>
      </w:rPr>
      <w:t xml:space="preserve"> Michelle Perry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A54" w14:textId="77777777" w:rsidR="001C1CB3" w:rsidRDefault="001C1CB3">
      <w:r>
        <w:separator/>
      </w:r>
    </w:p>
  </w:footnote>
  <w:footnote w:type="continuationSeparator" w:id="0">
    <w:p w14:paraId="2771B355" w14:textId="77777777" w:rsidR="001C1CB3" w:rsidRDefault="001C1CB3">
      <w:r>
        <w:continuationSeparator/>
      </w:r>
    </w:p>
  </w:footnote>
  <w:footnote w:type="continuationNotice" w:id="1">
    <w:p w14:paraId="32A0B5FF" w14:textId="77777777" w:rsidR="001C1CB3" w:rsidRDefault="001C1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43C2" w14:textId="77777777" w:rsidR="001445B4" w:rsidRDefault="00144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987"/>
      <w:numFmt w:val="decimal"/>
      <w:lvlText w:val="%1"/>
      <w:lvlJc w:val="left"/>
      <w:pPr>
        <w:tabs>
          <w:tab w:val="num" w:pos="1980"/>
        </w:tabs>
        <w:ind w:left="1980" w:hanging="162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0C6E72"/>
    <w:multiLevelType w:val="multilevel"/>
    <w:tmpl w:val="CD44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13D9"/>
    <w:multiLevelType w:val="multilevel"/>
    <w:tmpl w:val="1E8C3F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11740"/>
    <w:multiLevelType w:val="multilevel"/>
    <w:tmpl w:val="537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16844"/>
    <w:multiLevelType w:val="multilevel"/>
    <w:tmpl w:val="8D5EDE0A"/>
    <w:lvl w:ilvl="0">
      <w:start w:val="2016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3843FB"/>
    <w:multiLevelType w:val="hybridMultilevel"/>
    <w:tmpl w:val="EEE08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402F"/>
    <w:multiLevelType w:val="multilevel"/>
    <w:tmpl w:val="362E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51DE7"/>
    <w:multiLevelType w:val="hybridMultilevel"/>
    <w:tmpl w:val="D0A8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10F5B"/>
    <w:multiLevelType w:val="hybridMultilevel"/>
    <w:tmpl w:val="E3BEA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915A1"/>
    <w:multiLevelType w:val="multilevel"/>
    <w:tmpl w:val="FBB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54535"/>
    <w:multiLevelType w:val="multilevel"/>
    <w:tmpl w:val="8D5EDE0A"/>
    <w:lvl w:ilvl="0">
      <w:start w:val="2016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5C7C5B"/>
    <w:multiLevelType w:val="multilevel"/>
    <w:tmpl w:val="E728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A6401"/>
    <w:multiLevelType w:val="multilevel"/>
    <w:tmpl w:val="8C0E56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33311"/>
    <w:multiLevelType w:val="multilevel"/>
    <w:tmpl w:val="A31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10509"/>
    <w:multiLevelType w:val="multilevel"/>
    <w:tmpl w:val="CC44D1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978AE"/>
    <w:multiLevelType w:val="multilevel"/>
    <w:tmpl w:val="8D5EDE0A"/>
    <w:lvl w:ilvl="0">
      <w:start w:val="2016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5C5416"/>
    <w:multiLevelType w:val="multilevel"/>
    <w:tmpl w:val="4BC2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571ED"/>
    <w:multiLevelType w:val="multilevel"/>
    <w:tmpl w:val="DADA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0B28D2"/>
    <w:multiLevelType w:val="multilevel"/>
    <w:tmpl w:val="584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C4858"/>
    <w:multiLevelType w:val="multilevel"/>
    <w:tmpl w:val="446C36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025818">
    <w:abstractNumId w:val="0"/>
  </w:num>
  <w:num w:numId="2" w16cid:durableId="835461702">
    <w:abstractNumId w:val="1"/>
  </w:num>
  <w:num w:numId="3" w16cid:durableId="1974408305">
    <w:abstractNumId w:val="0"/>
  </w:num>
  <w:num w:numId="4" w16cid:durableId="973633639">
    <w:abstractNumId w:val="12"/>
  </w:num>
  <w:num w:numId="5" w16cid:durableId="1623803983">
    <w:abstractNumId w:val="19"/>
  </w:num>
  <w:num w:numId="6" w16cid:durableId="778455086">
    <w:abstractNumId w:val="4"/>
  </w:num>
  <w:num w:numId="7" w16cid:durableId="1791581649">
    <w:abstractNumId w:val="7"/>
  </w:num>
  <w:num w:numId="8" w16cid:durableId="550575599">
    <w:abstractNumId w:val="11"/>
  </w:num>
  <w:num w:numId="9" w16cid:durableId="1942908795">
    <w:abstractNumId w:val="16"/>
  </w:num>
  <w:num w:numId="10" w16cid:durableId="1936209727">
    <w:abstractNumId w:val="5"/>
  </w:num>
  <w:num w:numId="11" w16cid:durableId="2074693680">
    <w:abstractNumId w:val="18"/>
  </w:num>
  <w:num w:numId="12" w16cid:durableId="1750738039">
    <w:abstractNumId w:val="15"/>
  </w:num>
  <w:num w:numId="13" w16cid:durableId="36659709">
    <w:abstractNumId w:val="13"/>
  </w:num>
  <w:num w:numId="14" w16cid:durableId="384379860">
    <w:abstractNumId w:val="3"/>
  </w:num>
  <w:num w:numId="15" w16cid:durableId="1605385711">
    <w:abstractNumId w:val="20"/>
  </w:num>
  <w:num w:numId="16" w16cid:durableId="1035958047">
    <w:abstractNumId w:val="14"/>
  </w:num>
  <w:num w:numId="17" w16cid:durableId="1541286878">
    <w:abstractNumId w:val="17"/>
  </w:num>
  <w:num w:numId="18" w16cid:durableId="2017461938">
    <w:abstractNumId w:val="2"/>
  </w:num>
  <w:num w:numId="19" w16cid:durableId="229538397">
    <w:abstractNumId w:val="10"/>
  </w:num>
  <w:num w:numId="20" w16cid:durableId="881554328">
    <w:abstractNumId w:val="9"/>
  </w:num>
  <w:num w:numId="21" w16cid:durableId="2010060173">
    <w:abstractNumId w:val="6"/>
  </w:num>
  <w:num w:numId="22" w16cid:durableId="958300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0F"/>
    <w:rsid w:val="00001DC3"/>
    <w:rsid w:val="00002D74"/>
    <w:rsid w:val="000052F1"/>
    <w:rsid w:val="000058BE"/>
    <w:rsid w:val="00005C86"/>
    <w:rsid w:val="00006959"/>
    <w:rsid w:val="00006C36"/>
    <w:rsid w:val="00006C8E"/>
    <w:rsid w:val="000078D3"/>
    <w:rsid w:val="00011C54"/>
    <w:rsid w:val="000122AD"/>
    <w:rsid w:val="000135E3"/>
    <w:rsid w:val="00013A4F"/>
    <w:rsid w:val="000147DA"/>
    <w:rsid w:val="00015468"/>
    <w:rsid w:val="00015B72"/>
    <w:rsid w:val="0002129E"/>
    <w:rsid w:val="00023E98"/>
    <w:rsid w:val="000241A0"/>
    <w:rsid w:val="00024264"/>
    <w:rsid w:val="000256F1"/>
    <w:rsid w:val="0002708D"/>
    <w:rsid w:val="00027095"/>
    <w:rsid w:val="00027140"/>
    <w:rsid w:val="000277CE"/>
    <w:rsid w:val="00030312"/>
    <w:rsid w:val="00030A2F"/>
    <w:rsid w:val="0003130A"/>
    <w:rsid w:val="000321D0"/>
    <w:rsid w:val="00032419"/>
    <w:rsid w:val="00032615"/>
    <w:rsid w:val="00034CFC"/>
    <w:rsid w:val="000350F3"/>
    <w:rsid w:val="00035932"/>
    <w:rsid w:val="000368EF"/>
    <w:rsid w:val="00037A7C"/>
    <w:rsid w:val="00041D0E"/>
    <w:rsid w:val="00043600"/>
    <w:rsid w:val="00044E9B"/>
    <w:rsid w:val="00045241"/>
    <w:rsid w:val="0004661F"/>
    <w:rsid w:val="000509A5"/>
    <w:rsid w:val="00052AF1"/>
    <w:rsid w:val="00054D9F"/>
    <w:rsid w:val="000571AB"/>
    <w:rsid w:val="00062511"/>
    <w:rsid w:val="000632F8"/>
    <w:rsid w:val="00065524"/>
    <w:rsid w:val="00070106"/>
    <w:rsid w:val="00070BF5"/>
    <w:rsid w:val="00071B22"/>
    <w:rsid w:val="000722CF"/>
    <w:rsid w:val="0007283F"/>
    <w:rsid w:val="0007346E"/>
    <w:rsid w:val="00074049"/>
    <w:rsid w:val="0007498F"/>
    <w:rsid w:val="00075E82"/>
    <w:rsid w:val="000768DB"/>
    <w:rsid w:val="000850CA"/>
    <w:rsid w:val="00085498"/>
    <w:rsid w:val="000855B3"/>
    <w:rsid w:val="00085B0A"/>
    <w:rsid w:val="00085CEF"/>
    <w:rsid w:val="00085F3D"/>
    <w:rsid w:val="000909AC"/>
    <w:rsid w:val="000910DA"/>
    <w:rsid w:val="00091A73"/>
    <w:rsid w:val="000925E9"/>
    <w:rsid w:val="0009266D"/>
    <w:rsid w:val="00093211"/>
    <w:rsid w:val="00094018"/>
    <w:rsid w:val="00096AE5"/>
    <w:rsid w:val="00096AE6"/>
    <w:rsid w:val="0009707D"/>
    <w:rsid w:val="0009731C"/>
    <w:rsid w:val="00097E3E"/>
    <w:rsid w:val="000A22EB"/>
    <w:rsid w:val="000A289F"/>
    <w:rsid w:val="000A538A"/>
    <w:rsid w:val="000A6D54"/>
    <w:rsid w:val="000B153E"/>
    <w:rsid w:val="000B18DD"/>
    <w:rsid w:val="000B1C9E"/>
    <w:rsid w:val="000B2DDC"/>
    <w:rsid w:val="000B534C"/>
    <w:rsid w:val="000B7DB0"/>
    <w:rsid w:val="000C07C7"/>
    <w:rsid w:val="000C0E67"/>
    <w:rsid w:val="000C1A95"/>
    <w:rsid w:val="000C3167"/>
    <w:rsid w:val="000C6515"/>
    <w:rsid w:val="000C74AD"/>
    <w:rsid w:val="000C7694"/>
    <w:rsid w:val="000D1F94"/>
    <w:rsid w:val="000D2BCC"/>
    <w:rsid w:val="000D4E5C"/>
    <w:rsid w:val="000D60D2"/>
    <w:rsid w:val="000D7BAE"/>
    <w:rsid w:val="000D7E86"/>
    <w:rsid w:val="000E4791"/>
    <w:rsid w:val="000E54AD"/>
    <w:rsid w:val="000E5E1D"/>
    <w:rsid w:val="000E601B"/>
    <w:rsid w:val="000F1ABC"/>
    <w:rsid w:val="000F446C"/>
    <w:rsid w:val="000F4924"/>
    <w:rsid w:val="000F636C"/>
    <w:rsid w:val="00100A7C"/>
    <w:rsid w:val="0010202A"/>
    <w:rsid w:val="00102214"/>
    <w:rsid w:val="001035CE"/>
    <w:rsid w:val="00103826"/>
    <w:rsid w:val="001040D8"/>
    <w:rsid w:val="001117FE"/>
    <w:rsid w:val="00112FAE"/>
    <w:rsid w:val="00114CC0"/>
    <w:rsid w:val="00115983"/>
    <w:rsid w:val="001160AB"/>
    <w:rsid w:val="001162D5"/>
    <w:rsid w:val="00120164"/>
    <w:rsid w:val="00122932"/>
    <w:rsid w:val="00122F60"/>
    <w:rsid w:val="0012452B"/>
    <w:rsid w:val="00127A75"/>
    <w:rsid w:val="00127C17"/>
    <w:rsid w:val="00130F1F"/>
    <w:rsid w:val="001329C7"/>
    <w:rsid w:val="001364D4"/>
    <w:rsid w:val="00136D6B"/>
    <w:rsid w:val="001403D8"/>
    <w:rsid w:val="0014196E"/>
    <w:rsid w:val="00143967"/>
    <w:rsid w:val="001445B4"/>
    <w:rsid w:val="00145B16"/>
    <w:rsid w:val="0015029C"/>
    <w:rsid w:val="00152367"/>
    <w:rsid w:val="00153EF4"/>
    <w:rsid w:val="00154025"/>
    <w:rsid w:val="00155592"/>
    <w:rsid w:val="00157421"/>
    <w:rsid w:val="0016080D"/>
    <w:rsid w:val="00160B12"/>
    <w:rsid w:val="0016138F"/>
    <w:rsid w:val="001634B3"/>
    <w:rsid w:val="001679E8"/>
    <w:rsid w:val="00167B78"/>
    <w:rsid w:val="00171336"/>
    <w:rsid w:val="001715F4"/>
    <w:rsid w:val="00173F6E"/>
    <w:rsid w:val="00175BAD"/>
    <w:rsid w:val="00175C89"/>
    <w:rsid w:val="00180289"/>
    <w:rsid w:val="00181921"/>
    <w:rsid w:val="00184330"/>
    <w:rsid w:val="00184E5E"/>
    <w:rsid w:val="00185B2F"/>
    <w:rsid w:val="00186EF1"/>
    <w:rsid w:val="001933E0"/>
    <w:rsid w:val="0019398F"/>
    <w:rsid w:val="00195409"/>
    <w:rsid w:val="00195B38"/>
    <w:rsid w:val="001960DB"/>
    <w:rsid w:val="001966CE"/>
    <w:rsid w:val="001A1108"/>
    <w:rsid w:val="001A1DB7"/>
    <w:rsid w:val="001A2331"/>
    <w:rsid w:val="001A2BC1"/>
    <w:rsid w:val="001A41C2"/>
    <w:rsid w:val="001A4E51"/>
    <w:rsid w:val="001B0301"/>
    <w:rsid w:val="001B1452"/>
    <w:rsid w:val="001B1717"/>
    <w:rsid w:val="001B531F"/>
    <w:rsid w:val="001B7F1E"/>
    <w:rsid w:val="001C0CC5"/>
    <w:rsid w:val="001C1A73"/>
    <w:rsid w:val="001C1CB3"/>
    <w:rsid w:val="001C1D92"/>
    <w:rsid w:val="001C3456"/>
    <w:rsid w:val="001C3B2A"/>
    <w:rsid w:val="001C4CA3"/>
    <w:rsid w:val="001C645E"/>
    <w:rsid w:val="001C7D76"/>
    <w:rsid w:val="001D0A7F"/>
    <w:rsid w:val="001D0E69"/>
    <w:rsid w:val="001D353C"/>
    <w:rsid w:val="001D3B84"/>
    <w:rsid w:val="001D4D15"/>
    <w:rsid w:val="001D5612"/>
    <w:rsid w:val="001E1056"/>
    <w:rsid w:val="001E3258"/>
    <w:rsid w:val="001E37C7"/>
    <w:rsid w:val="001E3A53"/>
    <w:rsid w:val="001E45F2"/>
    <w:rsid w:val="001E6227"/>
    <w:rsid w:val="001E635C"/>
    <w:rsid w:val="001F2A47"/>
    <w:rsid w:val="001F3650"/>
    <w:rsid w:val="001F41D1"/>
    <w:rsid w:val="001F44E7"/>
    <w:rsid w:val="001F5691"/>
    <w:rsid w:val="0020065C"/>
    <w:rsid w:val="00200DB1"/>
    <w:rsid w:val="002025FE"/>
    <w:rsid w:val="002042B5"/>
    <w:rsid w:val="00204C16"/>
    <w:rsid w:val="00204CF9"/>
    <w:rsid w:val="00205167"/>
    <w:rsid w:val="00206D4C"/>
    <w:rsid w:val="002076C7"/>
    <w:rsid w:val="002079C1"/>
    <w:rsid w:val="002132E5"/>
    <w:rsid w:val="0021385A"/>
    <w:rsid w:val="00214042"/>
    <w:rsid w:val="00214224"/>
    <w:rsid w:val="00216496"/>
    <w:rsid w:val="002166E9"/>
    <w:rsid w:val="00216A6C"/>
    <w:rsid w:val="002201E0"/>
    <w:rsid w:val="00220E89"/>
    <w:rsid w:val="002225AE"/>
    <w:rsid w:val="0022340C"/>
    <w:rsid w:val="00223734"/>
    <w:rsid w:val="002241E8"/>
    <w:rsid w:val="0022570B"/>
    <w:rsid w:val="00225CE5"/>
    <w:rsid w:val="00227291"/>
    <w:rsid w:val="00231F7D"/>
    <w:rsid w:val="0023402D"/>
    <w:rsid w:val="0023517D"/>
    <w:rsid w:val="00236357"/>
    <w:rsid w:val="00240233"/>
    <w:rsid w:val="0024176C"/>
    <w:rsid w:val="00241BC7"/>
    <w:rsid w:val="00242337"/>
    <w:rsid w:val="00245D0A"/>
    <w:rsid w:val="002461A7"/>
    <w:rsid w:val="00246AA8"/>
    <w:rsid w:val="00247366"/>
    <w:rsid w:val="00247792"/>
    <w:rsid w:val="00250FBA"/>
    <w:rsid w:val="00251291"/>
    <w:rsid w:val="00251F0D"/>
    <w:rsid w:val="00252FB4"/>
    <w:rsid w:val="00253676"/>
    <w:rsid w:val="002543F5"/>
    <w:rsid w:val="002547ED"/>
    <w:rsid w:val="00256932"/>
    <w:rsid w:val="00260706"/>
    <w:rsid w:val="002622D0"/>
    <w:rsid w:val="0026461F"/>
    <w:rsid w:val="002648F5"/>
    <w:rsid w:val="00266978"/>
    <w:rsid w:val="00267360"/>
    <w:rsid w:val="002723F4"/>
    <w:rsid w:val="0027268A"/>
    <w:rsid w:val="0027661F"/>
    <w:rsid w:val="00280A3D"/>
    <w:rsid w:val="00280DD7"/>
    <w:rsid w:val="00281005"/>
    <w:rsid w:val="00282BC0"/>
    <w:rsid w:val="00284402"/>
    <w:rsid w:val="002869DD"/>
    <w:rsid w:val="00290838"/>
    <w:rsid w:val="002955C2"/>
    <w:rsid w:val="002958F8"/>
    <w:rsid w:val="00295CBF"/>
    <w:rsid w:val="00297171"/>
    <w:rsid w:val="002A05C9"/>
    <w:rsid w:val="002A0748"/>
    <w:rsid w:val="002A1387"/>
    <w:rsid w:val="002A3301"/>
    <w:rsid w:val="002A7273"/>
    <w:rsid w:val="002A7855"/>
    <w:rsid w:val="002A7FC2"/>
    <w:rsid w:val="002B11B8"/>
    <w:rsid w:val="002B1B80"/>
    <w:rsid w:val="002B262E"/>
    <w:rsid w:val="002B3A5A"/>
    <w:rsid w:val="002B4182"/>
    <w:rsid w:val="002B62F1"/>
    <w:rsid w:val="002B78AE"/>
    <w:rsid w:val="002B7BCF"/>
    <w:rsid w:val="002C0E0D"/>
    <w:rsid w:val="002C1B08"/>
    <w:rsid w:val="002C25FD"/>
    <w:rsid w:val="002C4223"/>
    <w:rsid w:val="002C4CD8"/>
    <w:rsid w:val="002D0C8B"/>
    <w:rsid w:val="002D3525"/>
    <w:rsid w:val="002D5067"/>
    <w:rsid w:val="002D5BC5"/>
    <w:rsid w:val="002D60ED"/>
    <w:rsid w:val="002E0033"/>
    <w:rsid w:val="002E1B74"/>
    <w:rsid w:val="002E1DD2"/>
    <w:rsid w:val="002E1E09"/>
    <w:rsid w:val="002E2E35"/>
    <w:rsid w:val="002E3C22"/>
    <w:rsid w:val="002E4139"/>
    <w:rsid w:val="002E44B8"/>
    <w:rsid w:val="002E5080"/>
    <w:rsid w:val="002E6599"/>
    <w:rsid w:val="002E7B0B"/>
    <w:rsid w:val="002F4E6E"/>
    <w:rsid w:val="002F62DA"/>
    <w:rsid w:val="00300F09"/>
    <w:rsid w:val="003028A0"/>
    <w:rsid w:val="00302955"/>
    <w:rsid w:val="00303B01"/>
    <w:rsid w:val="00305C28"/>
    <w:rsid w:val="00305EA4"/>
    <w:rsid w:val="00307E10"/>
    <w:rsid w:val="0031239B"/>
    <w:rsid w:val="003135E1"/>
    <w:rsid w:val="00313983"/>
    <w:rsid w:val="003154FA"/>
    <w:rsid w:val="00316598"/>
    <w:rsid w:val="00316B6D"/>
    <w:rsid w:val="00321D5F"/>
    <w:rsid w:val="003232D6"/>
    <w:rsid w:val="00323C61"/>
    <w:rsid w:val="003251EE"/>
    <w:rsid w:val="00330484"/>
    <w:rsid w:val="003319C0"/>
    <w:rsid w:val="003348EC"/>
    <w:rsid w:val="00334CCB"/>
    <w:rsid w:val="003366F2"/>
    <w:rsid w:val="00337A5F"/>
    <w:rsid w:val="003401E0"/>
    <w:rsid w:val="003411DA"/>
    <w:rsid w:val="003412A5"/>
    <w:rsid w:val="0034356E"/>
    <w:rsid w:val="00343676"/>
    <w:rsid w:val="003440A3"/>
    <w:rsid w:val="00344CBA"/>
    <w:rsid w:val="00347FEF"/>
    <w:rsid w:val="00350772"/>
    <w:rsid w:val="00350F35"/>
    <w:rsid w:val="00352B44"/>
    <w:rsid w:val="003533B5"/>
    <w:rsid w:val="00353461"/>
    <w:rsid w:val="003538A8"/>
    <w:rsid w:val="00354495"/>
    <w:rsid w:val="003546B7"/>
    <w:rsid w:val="003557F1"/>
    <w:rsid w:val="003557F5"/>
    <w:rsid w:val="00356D22"/>
    <w:rsid w:val="00360268"/>
    <w:rsid w:val="00361F40"/>
    <w:rsid w:val="0036307F"/>
    <w:rsid w:val="003630E7"/>
    <w:rsid w:val="00363195"/>
    <w:rsid w:val="00365707"/>
    <w:rsid w:val="00365E96"/>
    <w:rsid w:val="00367A43"/>
    <w:rsid w:val="00370606"/>
    <w:rsid w:val="00370636"/>
    <w:rsid w:val="0037194B"/>
    <w:rsid w:val="00372595"/>
    <w:rsid w:val="0037325E"/>
    <w:rsid w:val="00376246"/>
    <w:rsid w:val="0037664D"/>
    <w:rsid w:val="00377A66"/>
    <w:rsid w:val="003803AD"/>
    <w:rsid w:val="003804C0"/>
    <w:rsid w:val="00381251"/>
    <w:rsid w:val="00381A56"/>
    <w:rsid w:val="00384289"/>
    <w:rsid w:val="00386AD0"/>
    <w:rsid w:val="0038770A"/>
    <w:rsid w:val="00387753"/>
    <w:rsid w:val="0039098D"/>
    <w:rsid w:val="00390A8E"/>
    <w:rsid w:val="003935A3"/>
    <w:rsid w:val="00393AE4"/>
    <w:rsid w:val="003948B3"/>
    <w:rsid w:val="00394E57"/>
    <w:rsid w:val="00395CE6"/>
    <w:rsid w:val="00395FED"/>
    <w:rsid w:val="00396070"/>
    <w:rsid w:val="00396525"/>
    <w:rsid w:val="003A0840"/>
    <w:rsid w:val="003A14E1"/>
    <w:rsid w:val="003A1BB8"/>
    <w:rsid w:val="003A2BB7"/>
    <w:rsid w:val="003A39F4"/>
    <w:rsid w:val="003A49DC"/>
    <w:rsid w:val="003A5445"/>
    <w:rsid w:val="003A7164"/>
    <w:rsid w:val="003A7213"/>
    <w:rsid w:val="003B09C7"/>
    <w:rsid w:val="003B13B3"/>
    <w:rsid w:val="003B2B4C"/>
    <w:rsid w:val="003B3644"/>
    <w:rsid w:val="003B3961"/>
    <w:rsid w:val="003B58F4"/>
    <w:rsid w:val="003B5F83"/>
    <w:rsid w:val="003B6CC0"/>
    <w:rsid w:val="003C0A4A"/>
    <w:rsid w:val="003C12E5"/>
    <w:rsid w:val="003C35FC"/>
    <w:rsid w:val="003C3D71"/>
    <w:rsid w:val="003C480C"/>
    <w:rsid w:val="003C48C6"/>
    <w:rsid w:val="003C7FA9"/>
    <w:rsid w:val="003D1483"/>
    <w:rsid w:val="003D28A5"/>
    <w:rsid w:val="003D3BF2"/>
    <w:rsid w:val="003D3C1F"/>
    <w:rsid w:val="003D642A"/>
    <w:rsid w:val="003D6498"/>
    <w:rsid w:val="003D77DA"/>
    <w:rsid w:val="003D7EC4"/>
    <w:rsid w:val="003E072F"/>
    <w:rsid w:val="003E4A0D"/>
    <w:rsid w:val="003E56C1"/>
    <w:rsid w:val="003E6584"/>
    <w:rsid w:val="003E659A"/>
    <w:rsid w:val="003E697C"/>
    <w:rsid w:val="003E77A4"/>
    <w:rsid w:val="003F04B2"/>
    <w:rsid w:val="003F2A81"/>
    <w:rsid w:val="003F6E14"/>
    <w:rsid w:val="003F7F85"/>
    <w:rsid w:val="00400DDC"/>
    <w:rsid w:val="0040157A"/>
    <w:rsid w:val="00402AD1"/>
    <w:rsid w:val="00402E81"/>
    <w:rsid w:val="0040354E"/>
    <w:rsid w:val="00403649"/>
    <w:rsid w:val="00404BFA"/>
    <w:rsid w:val="0040608E"/>
    <w:rsid w:val="00406253"/>
    <w:rsid w:val="0040760B"/>
    <w:rsid w:val="00410BA8"/>
    <w:rsid w:val="00422702"/>
    <w:rsid w:val="00423E2C"/>
    <w:rsid w:val="0042401B"/>
    <w:rsid w:val="00424A1B"/>
    <w:rsid w:val="00424E0B"/>
    <w:rsid w:val="00425282"/>
    <w:rsid w:val="00425642"/>
    <w:rsid w:val="00426457"/>
    <w:rsid w:val="004267AE"/>
    <w:rsid w:val="00430534"/>
    <w:rsid w:val="00430E7C"/>
    <w:rsid w:val="00432646"/>
    <w:rsid w:val="00434889"/>
    <w:rsid w:val="00434DDD"/>
    <w:rsid w:val="004359D4"/>
    <w:rsid w:val="00435A76"/>
    <w:rsid w:val="004372D5"/>
    <w:rsid w:val="0043758C"/>
    <w:rsid w:val="0043797D"/>
    <w:rsid w:val="00441567"/>
    <w:rsid w:val="00441C4A"/>
    <w:rsid w:val="0044225F"/>
    <w:rsid w:val="0044271D"/>
    <w:rsid w:val="00445017"/>
    <w:rsid w:val="00450763"/>
    <w:rsid w:val="004518B3"/>
    <w:rsid w:val="00453DFC"/>
    <w:rsid w:val="00454284"/>
    <w:rsid w:val="00454DC4"/>
    <w:rsid w:val="00455508"/>
    <w:rsid w:val="00456356"/>
    <w:rsid w:val="004565C0"/>
    <w:rsid w:val="0045747F"/>
    <w:rsid w:val="00461205"/>
    <w:rsid w:val="004634CB"/>
    <w:rsid w:val="004654C2"/>
    <w:rsid w:val="0046784B"/>
    <w:rsid w:val="00467977"/>
    <w:rsid w:val="004703D1"/>
    <w:rsid w:val="004704EA"/>
    <w:rsid w:val="00475F39"/>
    <w:rsid w:val="00477322"/>
    <w:rsid w:val="004806DC"/>
    <w:rsid w:val="00481155"/>
    <w:rsid w:val="00484781"/>
    <w:rsid w:val="0048559C"/>
    <w:rsid w:val="004913B5"/>
    <w:rsid w:val="00493917"/>
    <w:rsid w:val="00495051"/>
    <w:rsid w:val="0049521C"/>
    <w:rsid w:val="00496B17"/>
    <w:rsid w:val="004974A1"/>
    <w:rsid w:val="00497D8D"/>
    <w:rsid w:val="004A03B4"/>
    <w:rsid w:val="004A5A02"/>
    <w:rsid w:val="004A6A7D"/>
    <w:rsid w:val="004A71A7"/>
    <w:rsid w:val="004B0798"/>
    <w:rsid w:val="004B0D4E"/>
    <w:rsid w:val="004B16CB"/>
    <w:rsid w:val="004B2B7F"/>
    <w:rsid w:val="004B3815"/>
    <w:rsid w:val="004B3A9E"/>
    <w:rsid w:val="004B45D6"/>
    <w:rsid w:val="004B5D49"/>
    <w:rsid w:val="004B6B00"/>
    <w:rsid w:val="004B7025"/>
    <w:rsid w:val="004B74B6"/>
    <w:rsid w:val="004C044A"/>
    <w:rsid w:val="004C1FE7"/>
    <w:rsid w:val="004C37DB"/>
    <w:rsid w:val="004C3C58"/>
    <w:rsid w:val="004C3CDC"/>
    <w:rsid w:val="004C5811"/>
    <w:rsid w:val="004C5CDB"/>
    <w:rsid w:val="004C6298"/>
    <w:rsid w:val="004D2117"/>
    <w:rsid w:val="004D3E27"/>
    <w:rsid w:val="004D50C1"/>
    <w:rsid w:val="004D5751"/>
    <w:rsid w:val="004D5ECA"/>
    <w:rsid w:val="004D5F93"/>
    <w:rsid w:val="004E2015"/>
    <w:rsid w:val="004E29F1"/>
    <w:rsid w:val="004E3035"/>
    <w:rsid w:val="004E4217"/>
    <w:rsid w:val="004E421A"/>
    <w:rsid w:val="004E4519"/>
    <w:rsid w:val="004E7A0F"/>
    <w:rsid w:val="004F03DE"/>
    <w:rsid w:val="004F20E2"/>
    <w:rsid w:val="004F5741"/>
    <w:rsid w:val="004F6611"/>
    <w:rsid w:val="004F7DE1"/>
    <w:rsid w:val="005007DE"/>
    <w:rsid w:val="0050155B"/>
    <w:rsid w:val="005024FF"/>
    <w:rsid w:val="005037FB"/>
    <w:rsid w:val="00503DC4"/>
    <w:rsid w:val="00503E18"/>
    <w:rsid w:val="00504453"/>
    <w:rsid w:val="00507656"/>
    <w:rsid w:val="0050780F"/>
    <w:rsid w:val="005109D4"/>
    <w:rsid w:val="00511252"/>
    <w:rsid w:val="00512AE8"/>
    <w:rsid w:val="00512DDD"/>
    <w:rsid w:val="00512FDA"/>
    <w:rsid w:val="005132D4"/>
    <w:rsid w:val="00515512"/>
    <w:rsid w:val="0052088F"/>
    <w:rsid w:val="005208DE"/>
    <w:rsid w:val="00520EE4"/>
    <w:rsid w:val="00521784"/>
    <w:rsid w:val="00521F31"/>
    <w:rsid w:val="0052392F"/>
    <w:rsid w:val="00523EE6"/>
    <w:rsid w:val="005253BD"/>
    <w:rsid w:val="00526C4B"/>
    <w:rsid w:val="005272BF"/>
    <w:rsid w:val="005302F8"/>
    <w:rsid w:val="00532C84"/>
    <w:rsid w:val="00535540"/>
    <w:rsid w:val="005375DF"/>
    <w:rsid w:val="00541926"/>
    <w:rsid w:val="00541EED"/>
    <w:rsid w:val="00542757"/>
    <w:rsid w:val="005452D3"/>
    <w:rsid w:val="00545F1D"/>
    <w:rsid w:val="00546C0F"/>
    <w:rsid w:val="00547469"/>
    <w:rsid w:val="00550814"/>
    <w:rsid w:val="00550FAE"/>
    <w:rsid w:val="005519C2"/>
    <w:rsid w:val="00551E8C"/>
    <w:rsid w:val="005530CC"/>
    <w:rsid w:val="005531A3"/>
    <w:rsid w:val="00554A10"/>
    <w:rsid w:val="0055693A"/>
    <w:rsid w:val="0056343E"/>
    <w:rsid w:val="00563EF5"/>
    <w:rsid w:val="0056442A"/>
    <w:rsid w:val="0056650D"/>
    <w:rsid w:val="0057017B"/>
    <w:rsid w:val="00570806"/>
    <w:rsid w:val="0057142A"/>
    <w:rsid w:val="005715B8"/>
    <w:rsid w:val="00571B50"/>
    <w:rsid w:val="00573703"/>
    <w:rsid w:val="00573B14"/>
    <w:rsid w:val="00574789"/>
    <w:rsid w:val="00574E46"/>
    <w:rsid w:val="0057571A"/>
    <w:rsid w:val="00576D26"/>
    <w:rsid w:val="005813F7"/>
    <w:rsid w:val="00581DFE"/>
    <w:rsid w:val="00582202"/>
    <w:rsid w:val="0058314B"/>
    <w:rsid w:val="00583A35"/>
    <w:rsid w:val="00584C1B"/>
    <w:rsid w:val="00584C2F"/>
    <w:rsid w:val="00584E13"/>
    <w:rsid w:val="00585F43"/>
    <w:rsid w:val="00587505"/>
    <w:rsid w:val="005910A8"/>
    <w:rsid w:val="0059330B"/>
    <w:rsid w:val="00594F71"/>
    <w:rsid w:val="00595F22"/>
    <w:rsid w:val="0059620F"/>
    <w:rsid w:val="005A2BDF"/>
    <w:rsid w:val="005A2EB6"/>
    <w:rsid w:val="005A3797"/>
    <w:rsid w:val="005A3F78"/>
    <w:rsid w:val="005A4311"/>
    <w:rsid w:val="005A66B7"/>
    <w:rsid w:val="005A6B7E"/>
    <w:rsid w:val="005B1350"/>
    <w:rsid w:val="005B15E8"/>
    <w:rsid w:val="005B1F2A"/>
    <w:rsid w:val="005B2643"/>
    <w:rsid w:val="005B3303"/>
    <w:rsid w:val="005B4814"/>
    <w:rsid w:val="005B5105"/>
    <w:rsid w:val="005B556E"/>
    <w:rsid w:val="005B6C74"/>
    <w:rsid w:val="005B7D01"/>
    <w:rsid w:val="005C2009"/>
    <w:rsid w:val="005C21B4"/>
    <w:rsid w:val="005C33BB"/>
    <w:rsid w:val="005C449F"/>
    <w:rsid w:val="005C57A4"/>
    <w:rsid w:val="005C583F"/>
    <w:rsid w:val="005C60D2"/>
    <w:rsid w:val="005C70C9"/>
    <w:rsid w:val="005D3858"/>
    <w:rsid w:val="005D4EB7"/>
    <w:rsid w:val="005D6952"/>
    <w:rsid w:val="005D75C7"/>
    <w:rsid w:val="005E08C5"/>
    <w:rsid w:val="005E1F1B"/>
    <w:rsid w:val="005E2CC3"/>
    <w:rsid w:val="005E3E06"/>
    <w:rsid w:val="005E449F"/>
    <w:rsid w:val="005E63AB"/>
    <w:rsid w:val="005E6A8D"/>
    <w:rsid w:val="005E7C17"/>
    <w:rsid w:val="005F045A"/>
    <w:rsid w:val="005F3384"/>
    <w:rsid w:val="005F3948"/>
    <w:rsid w:val="005F41AB"/>
    <w:rsid w:val="00600171"/>
    <w:rsid w:val="006035A0"/>
    <w:rsid w:val="00605803"/>
    <w:rsid w:val="00606C82"/>
    <w:rsid w:val="006078F5"/>
    <w:rsid w:val="00607FD9"/>
    <w:rsid w:val="00610E28"/>
    <w:rsid w:val="006146E6"/>
    <w:rsid w:val="00614EF5"/>
    <w:rsid w:val="00615C19"/>
    <w:rsid w:val="0061755A"/>
    <w:rsid w:val="006176B0"/>
    <w:rsid w:val="00620C66"/>
    <w:rsid w:val="00622CC2"/>
    <w:rsid w:val="00623745"/>
    <w:rsid w:val="006304B6"/>
    <w:rsid w:val="006307F6"/>
    <w:rsid w:val="006316D9"/>
    <w:rsid w:val="006321F0"/>
    <w:rsid w:val="006321FB"/>
    <w:rsid w:val="00633494"/>
    <w:rsid w:val="006346F8"/>
    <w:rsid w:val="00634850"/>
    <w:rsid w:val="00635743"/>
    <w:rsid w:val="006359D3"/>
    <w:rsid w:val="006417DC"/>
    <w:rsid w:val="00641996"/>
    <w:rsid w:val="006454F6"/>
    <w:rsid w:val="006457BD"/>
    <w:rsid w:val="006469D2"/>
    <w:rsid w:val="00646B3A"/>
    <w:rsid w:val="006475A0"/>
    <w:rsid w:val="00651443"/>
    <w:rsid w:val="006569E4"/>
    <w:rsid w:val="006570D3"/>
    <w:rsid w:val="006572D2"/>
    <w:rsid w:val="006573FF"/>
    <w:rsid w:val="00660DB5"/>
    <w:rsid w:val="006630F1"/>
    <w:rsid w:val="00663451"/>
    <w:rsid w:val="00664272"/>
    <w:rsid w:val="00664944"/>
    <w:rsid w:val="00665101"/>
    <w:rsid w:val="006664F5"/>
    <w:rsid w:val="006670BD"/>
    <w:rsid w:val="006704A0"/>
    <w:rsid w:val="0067373B"/>
    <w:rsid w:val="00675F7D"/>
    <w:rsid w:val="00677AFC"/>
    <w:rsid w:val="0068047E"/>
    <w:rsid w:val="00682E11"/>
    <w:rsid w:val="00682F58"/>
    <w:rsid w:val="00684729"/>
    <w:rsid w:val="0068626F"/>
    <w:rsid w:val="0068660D"/>
    <w:rsid w:val="00687531"/>
    <w:rsid w:val="006875D6"/>
    <w:rsid w:val="0069155C"/>
    <w:rsid w:val="00691B99"/>
    <w:rsid w:val="00691BFE"/>
    <w:rsid w:val="00691D00"/>
    <w:rsid w:val="006923E0"/>
    <w:rsid w:val="006927DF"/>
    <w:rsid w:val="006A1797"/>
    <w:rsid w:val="006A1B2E"/>
    <w:rsid w:val="006A2AFA"/>
    <w:rsid w:val="006A3EAB"/>
    <w:rsid w:val="006A3FD2"/>
    <w:rsid w:val="006A5465"/>
    <w:rsid w:val="006A58D9"/>
    <w:rsid w:val="006A59A6"/>
    <w:rsid w:val="006A5ADD"/>
    <w:rsid w:val="006A5FC7"/>
    <w:rsid w:val="006A6326"/>
    <w:rsid w:val="006A63FA"/>
    <w:rsid w:val="006A789C"/>
    <w:rsid w:val="006B00FB"/>
    <w:rsid w:val="006B0947"/>
    <w:rsid w:val="006B0FE1"/>
    <w:rsid w:val="006B11B5"/>
    <w:rsid w:val="006B121D"/>
    <w:rsid w:val="006B1BEF"/>
    <w:rsid w:val="006B206D"/>
    <w:rsid w:val="006B3352"/>
    <w:rsid w:val="006B3872"/>
    <w:rsid w:val="006B429C"/>
    <w:rsid w:val="006B42D3"/>
    <w:rsid w:val="006B5252"/>
    <w:rsid w:val="006B5F70"/>
    <w:rsid w:val="006B6E16"/>
    <w:rsid w:val="006B7364"/>
    <w:rsid w:val="006C153B"/>
    <w:rsid w:val="006C313D"/>
    <w:rsid w:val="006C3C95"/>
    <w:rsid w:val="006C5266"/>
    <w:rsid w:val="006C6ACB"/>
    <w:rsid w:val="006C6E47"/>
    <w:rsid w:val="006D1E5E"/>
    <w:rsid w:val="006D22FA"/>
    <w:rsid w:val="006D355C"/>
    <w:rsid w:val="006D370C"/>
    <w:rsid w:val="006D3924"/>
    <w:rsid w:val="006D4E52"/>
    <w:rsid w:val="006D50B9"/>
    <w:rsid w:val="006D581D"/>
    <w:rsid w:val="006D60EC"/>
    <w:rsid w:val="006D7330"/>
    <w:rsid w:val="006E161C"/>
    <w:rsid w:val="006E2769"/>
    <w:rsid w:val="006E3063"/>
    <w:rsid w:val="006E30D2"/>
    <w:rsid w:val="006E32EF"/>
    <w:rsid w:val="006E692F"/>
    <w:rsid w:val="006E7759"/>
    <w:rsid w:val="006E7E78"/>
    <w:rsid w:val="006F02BE"/>
    <w:rsid w:val="006F14C0"/>
    <w:rsid w:val="006F2693"/>
    <w:rsid w:val="006F2B58"/>
    <w:rsid w:val="006F2CF2"/>
    <w:rsid w:val="006F4368"/>
    <w:rsid w:val="006F463D"/>
    <w:rsid w:val="0070235B"/>
    <w:rsid w:val="00702E73"/>
    <w:rsid w:val="00703D5D"/>
    <w:rsid w:val="00704CB9"/>
    <w:rsid w:val="00704E8C"/>
    <w:rsid w:val="00705C13"/>
    <w:rsid w:val="007079BF"/>
    <w:rsid w:val="007151B4"/>
    <w:rsid w:val="00717DE0"/>
    <w:rsid w:val="007208D6"/>
    <w:rsid w:val="00721745"/>
    <w:rsid w:val="00721BA6"/>
    <w:rsid w:val="00722F24"/>
    <w:rsid w:val="0072332A"/>
    <w:rsid w:val="00724DCF"/>
    <w:rsid w:val="00724ECB"/>
    <w:rsid w:val="0072509A"/>
    <w:rsid w:val="00726C5B"/>
    <w:rsid w:val="00727023"/>
    <w:rsid w:val="00732AA5"/>
    <w:rsid w:val="00732BF7"/>
    <w:rsid w:val="007341EE"/>
    <w:rsid w:val="007352A9"/>
    <w:rsid w:val="007357CC"/>
    <w:rsid w:val="00735CB8"/>
    <w:rsid w:val="007361DD"/>
    <w:rsid w:val="00736DFF"/>
    <w:rsid w:val="0073726B"/>
    <w:rsid w:val="00740131"/>
    <w:rsid w:val="00740650"/>
    <w:rsid w:val="007411F3"/>
    <w:rsid w:val="007439A7"/>
    <w:rsid w:val="007455EE"/>
    <w:rsid w:val="00745A33"/>
    <w:rsid w:val="00746D08"/>
    <w:rsid w:val="007470E8"/>
    <w:rsid w:val="0074769B"/>
    <w:rsid w:val="00751C54"/>
    <w:rsid w:val="00751D4E"/>
    <w:rsid w:val="00751F38"/>
    <w:rsid w:val="007546ED"/>
    <w:rsid w:val="00755900"/>
    <w:rsid w:val="00757155"/>
    <w:rsid w:val="007574A9"/>
    <w:rsid w:val="00757749"/>
    <w:rsid w:val="00757E6F"/>
    <w:rsid w:val="00760089"/>
    <w:rsid w:val="00761D62"/>
    <w:rsid w:val="00763879"/>
    <w:rsid w:val="00763F75"/>
    <w:rsid w:val="00770458"/>
    <w:rsid w:val="00770572"/>
    <w:rsid w:val="007708B7"/>
    <w:rsid w:val="00770AC2"/>
    <w:rsid w:val="00773778"/>
    <w:rsid w:val="00773F36"/>
    <w:rsid w:val="00774563"/>
    <w:rsid w:val="00774AFE"/>
    <w:rsid w:val="00776268"/>
    <w:rsid w:val="00776839"/>
    <w:rsid w:val="007769DE"/>
    <w:rsid w:val="00777A57"/>
    <w:rsid w:val="00781B12"/>
    <w:rsid w:val="00785D0A"/>
    <w:rsid w:val="00786794"/>
    <w:rsid w:val="00787278"/>
    <w:rsid w:val="00791163"/>
    <w:rsid w:val="00791257"/>
    <w:rsid w:val="00791FE0"/>
    <w:rsid w:val="007931A1"/>
    <w:rsid w:val="0079687D"/>
    <w:rsid w:val="0079692F"/>
    <w:rsid w:val="00796DE8"/>
    <w:rsid w:val="00796EC1"/>
    <w:rsid w:val="00797922"/>
    <w:rsid w:val="007A0120"/>
    <w:rsid w:val="007A0E05"/>
    <w:rsid w:val="007A1081"/>
    <w:rsid w:val="007A2795"/>
    <w:rsid w:val="007A2C0B"/>
    <w:rsid w:val="007A3520"/>
    <w:rsid w:val="007A3A2E"/>
    <w:rsid w:val="007B18A8"/>
    <w:rsid w:val="007B1A6E"/>
    <w:rsid w:val="007B2515"/>
    <w:rsid w:val="007B278D"/>
    <w:rsid w:val="007B4156"/>
    <w:rsid w:val="007B43CB"/>
    <w:rsid w:val="007B442A"/>
    <w:rsid w:val="007B5401"/>
    <w:rsid w:val="007B782E"/>
    <w:rsid w:val="007B7EC6"/>
    <w:rsid w:val="007C1FAC"/>
    <w:rsid w:val="007C2047"/>
    <w:rsid w:val="007C3AAD"/>
    <w:rsid w:val="007C56EC"/>
    <w:rsid w:val="007C5A7D"/>
    <w:rsid w:val="007C6A38"/>
    <w:rsid w:val="007C6BEC"/>
    <w:rsid w:val="007C755D"/>
    <w:rsid w:val="007C7667"/>
    <w:rsid w:val="007D1439"/>
    <w:rsid w:val="007D1A21"/>
    <w:rsid w:val="007D22C5"/>
    <w:rsid w:val="007D34E8"/>
    <w:rsid w:val="007D3598"/>
    <w:rsid w:val="007D392A"/>
    <w:rsid w:val="007D4280"/>
    <w:rsid w:val="007D486E"/>
    <w:rsid w:val="007D6D26"/>
    <w:rsid w:val="007D76D2"/>
    <w:rsid w:val="007E171E"/>
    <w:rsid w:val="007E22A9"/>
    <w:rsid w:val="007E233E"/>
    <w:rsid w:val="007E2622"/>
    <w:rsid w:val="007E3BEC"/>
    <w:rsid w:val="007E5D1B"/>
    <w:rsid w:val="007E5F9E"/>
    <w:rsid w:val="007E642C"/>
    <w:rsid w:val="007E6B49"/>
    <w:rsid w:val="007E7CDB"/>
    <w:rsid w:val="007E7D08"/>
    <w:rsid w:val="007F0E6F"/>
    <w:rsid w:val="007F260E"/>
    <w:rsid w:val="007F2824"/>
    <w:rsid w:val="007F311C"/>
    <w:rsid w:val="007F5B74"/>
    <w:rsid w:val="007F5DA8"/>
    <w:rsid w:val="007F6BE5"/>
    <w:rsid w:val="007F7AC0"/>
    <w:rsid w:val="00800A85"/>
    <w:rsid w:val="00800FC9"/>
    <w:rsid w:val="00802C1E"/>
    <w:rsid w:val="008068CA"/>
    <w:rsid w:val="0080759A"/>
    <w:rsid w:val="0081244D"/>
    <w:rsid w:val="008147C1"/>
    <w:rsid w:val="00814BB7"/>
    <w:rsid w:val="00817471"/>
    <w:rsid w:val="00821067"/>
    <w:rsid w:val="00823744"/>
    <w:rsid w:val="008250F2"/>
    <w:rsid w:val="00827078"/>
    <w:rsid w:val="00827EA2"/>
    <w:rsid w:val="00830F0D"/>
    <w:rsid w:val="0083105F"/>
    <w:rsid w:val="00831791"/>
    <w:rsid w:val="008323D1"/>
    <w:rsid w:val="00832AD8"/>
    <w:rsid w:val="00834E96"/>
    <w:rsid w:val="0084020A"/>
    <w:rsid w:val="008404D7"/>
    <w:rsid w:val="00840720"/>
    <w:rsid w:val="0084080F"/>
    <w:rsid w:val="00840D6A"/>
    <w:rsid w:val="00844D8E"/>
    <w:rsid w:val="00844F66"/>
    <w:rsid w:val="008458D6"/>
    <w:rsid w:val="008472DF"/>
    <w:rsid w:val="008529BC"/>
    <w:rsid w:val="00852C1F"/>
    <w:rsid w:val="008533FB"/>
    <w:rsid w:val="0085442B"/>
    <w:rsid w:val="00854AEC"/>
    <w:rsid w:val="008560A1"/>
    <w:rsid w:val="0085641B"/>
    <w:rsid w:val="00856AD3"/>
    <w:rsid w:val="00862564"/>
    <w:rsid w:val="00863DF7"/>
    <w:rsid w:val="008665DA"/>
    <w:rsid w:val="00870A54"/>
    <w:rsid w:val="00870C27"/>
    <w:rsid w:val="00873496"/>
    <w:rsid w:val="0087489E"/>
    <w:rsid w:val="008759F9"/>
    <w:rsid w:val="00875F9B"/>
    <w:rsid w:val="0087739C"/>
    <w:rsid w:val="00877E40"/>
    <w:rsid w:val="008803A3"/>
    <w:rsid w:val="008806EC"/>
    <w:rsid w:val="00880D15"/>
    <w:rsid w:val="00883294"/>
    <w:rsid w:val="00884F8E"/>
    <w:rsid w:val="00886288"/>
    <w:rsid w:val="00886964"/>
    <w:rsid w:val="00886AEA"/>
    <w:rsid w:val="00887CC5"/>
    <w:rsid w:val="00891F3D"/>
    <w:rsid w:val="00891FAD"/>
    <w:rsid w:val="0089273A"/>
    <w:rsid w:val="00892E26"/>
    <w:rsid w:val="008936E6"/>
    <w:rsid w:val="00894F1D"/>
    <w:rsid w:val="008A095C"/>
    <w:rsid w:val="008A1484"/>
    <w:rsid w:val="008A1A29"/>
    <w:rsid w:val="008A2100"/>
    <w:rsid w:val="008A26D2"/>
    <w:rsid w:val="008A2FB6"/>
    <w:rsid w:val="008A39A7"/>
    <w:rsid w:val="008A3B3D"/>
    <w:rsid w:val="008A7E68"/>
    <w:rsid w:val="008B246C"/>
    <w:rsid w:val="008B2850"/>
    <w:rsid w:val="008B2B5E"/>
    <w:rsid w:val="008B305F"/>
    <w:rsid w:val="008B3D37"/>
    <w:rsid w:val="008B45C9"/>
    <w:rsid w:val="008B4D85"/>
    <w:rsid w:val="008B5A2B"/>
    <w:rsid w:val="008B5DBB"/>
    <w:rsid w:val="008C0B8B"/>
    <w:rsid w:val="008C0CEC"/>
    <w:rsid w:val="008C1D97"/>
    <w:rsid w:val="008C3107"/>
    <w:rsid w:val="008C392F"/>
    <w:rsid w:val="008C4A99"/>
    <w:rsid w:val="008C5235"/>
    <w:rsid w:val="008C5E66"/>
    <w:rsid w:val="008C70A6"/>
    <w:rsid w:val="008C7462"/>
    <w:rsid w:val="008C762F"/>
    <w:rsid w:val="008D00B0"/>
    <w:rsid w:val="008D150A"/>
    <w:rsid w:val="008D27D0"/>
    <w:rsid w:val="008D32F2"/>
    <w:rsid w:val="008D3931"/>
    <w:rsid w:val="008D4245"/>
    <w:rsid w:val="008D6738"/>
    <w:rsid w:val="008D7F34"/>
    <w:rsid w:val="008E16AE"/>
    <w:rsid w:val="008E3722"/>
    <w:rsid w:val="008E4323"/>
    <w:rsid w:val="008E6958"/>
    <w:rsid w:val="008E703A"/>
    <w:rsid w:val="008E7F6B"/>
    <w:rsid w:val="008F13FD"/>
    <w:rsid w:val="008F145C"/>
    <w:rsid w:val="008F2B20"/>
    <w:rsid w:val="008F2CCD"/>
    <w:rsid w:val="008F3AA7"/>
    <w:rsid w:val="008F440D"/>
    <w:rsid w:val="008F4673"/>
    <w:rsid w:val="008F57B7"/>
    <w:rsid w:val="008F5E37"/>
    <w:rsid w:val="008F630C"/>
    <w:rsid w:val="0090266F"/>
    <w:rsid w:val="00902B8E"/>
    <w:rsid w:val="00904507"/>
    <w:rsid w:val="00906384"/>
    <w:rsid w:val="0090795A"/>
    <w:rsid w:val="00907E45"/>
    <w:rsid w:val="009117FA"/>
    <w:rsid w:val="0091190E"/>
    <w:rsid w:val="00911D20"/>
    <w:rsid w:val="0091215F"/>
    <w:rsid w:val="00912FA1"/>
    <w:rsid w:val="00914783"/>
    <w:rsid w:val="0091535B"/>
    <w:rsid w:val="0091604D"/>
    <w:rsid w:val="0092055D"/>
    <w:rsid w:val="00920621"/>
    <w:rsid w:val="009234E0"/>
    <w:rsid w:val="00923EFB"/>
    <w:rsid w:val="009241A3"/>
    <w:rsid w:val="00924C79"/>
    <w:rsid w:val="0092502D"/>
    <w:rsid w:val="009257FE"/>
    <w:rsid w:val="00925818"/>
    <w:rsid w:val="00926A5D"/>
    <w:rsid w:val="009275AB"/>
    <w:rsid w:val="00930D06"/>
    <w:rsid w:val="00932B72"/>
    <w:rsid w:val="00933A63"/>
    <w:rsid w:val="009342F7"/>
    <w:rsid w:val="009344E5"/>
    <w:rsid w:val="0093562F"/>
    <w:rsid w:val="0093657E"/>
    <w:rsid w:val="0093662B"/>
    <w:rsid w:val="00942728"/>
    <w:rsid w:val="00944D7E"/>
    <w:rsid w:val="009457D5"/>
    <w:rsid w:val="009462C1"/>
    <w:rsid w:val="00946E11"/>
    <w:rsid w:val="009508DF"/>
    <w:rsid w:val="009523EB"/>
    <w:rsid w:val="009526A3"/>
    <w:rsid w:val="0095396C"/>
    <w:rsid w:val="00954A18"/>
    <w:rsid w:val="00954C3D"/>
    <w:rsid w:val="00956544"/>
    <w:rsid w:val="00956BDF"/>
    <w:rsid w:val="00957C7B"/>
    <w:rsid w:val="00960134"/>
    <w:rsid w:val="009602C2"/>
    <w:rsid w:val="0096031C"/>
    <w:rsid w:val="00960ED2"/>
    <w:rsid w:val="009611D1"/>
    <w:rsid w:val="009612F4"/>
    <w:rsid w:val="00961B3A"/>
    <w:rsid w:val="0096367C"/>
    <w:rsid w:val="009666D4"/>
    <w:rsid w:val="00966D99"/>
    <w:rsid w:val="00966ED2"/>
    <w:rsid w:val="0097101B"/>
    <w:rsid w:val="00972386"/>
    <w:rsid w:val="00974016"/>
    <w:rsid w:val="0097417B"/>
    <w:rsid w:val="00974AB0"/>
    <w:rsid w:val="00976EAD"/>
    <w:rsid w:val="009777B1"/>
    <w:rsid w:val="009805B0"/>
    <w:rsid w:val="009838E6"/>
    <w:rsid w:val="00983A47"/>
    <w:rsid w:val="00984CFF"/>
    <w:rsid w:val="009856D7"/>
    <w:rsid w:val="00985913"/>
    <w:rsid w:val="00985D43"/>
    <w:rsid w:val="009871A1"/>
    <w:rsid w:val="009876F0"/>
    <w:rsid w:val="00990B2F"/>
    <w:rsid w:val="00990E41"/>
    <w:rsid w:val="009930E9"/>
    <w:rsid w:val="0099356B"/>
    <w:rsid w:val="00993911"/>
    <w:rsid w:val="009941AB"/>
    <w:rsid w:val="00994EFC"/>
    <w:rsid w:val="009955E5"/>
    <w:rsid w:val="009966F8"/>
    <w:rsid w:val="009A1419"/>
    <w:rsid w:val="009A27E4"/>
    <w:rsid w:val="009A4814"/>
    <w:rsid w:val="009A57A6"/>
    <w:rsid w:val="009A7D14"/>
    <w:rsid w:val="009A7FB6"/>
    <w:rsid w:val="009B06A9"/>
    <w:rsid w:val="009B07B0"/>
    <w:rsid w:val="009B11AC"/>
    <w:rsid w:val="009B13D9"/>
    <w:rsid w:val="009B205B"/>
    <w:rsid w:val="009B2217"/>
    <w:rsid w:val="009B2BCE"/>
    <w:rsid w:val="009B440C"/>
    <w:rsid w:val="009B58E0"/>
    <w:rsid w:val="009B67E0"/>
    <w:rsid w:val="009B6C51"/>
    <w:rsid w:val="009B7580"/>
    <w:rsid w:val="009B7AB2"/>
    <w:rsid w:val="009C020A"/>
    <w:rsid w:val="009C200F"/>
    <w:rsid w:val="009C2D4F"/>
    <w:rsid w:val="009C3774"/>
    <w:rsid w:val="009C38E9"/>
    <w:rsid w:val="009C51A4"/>
    <w:rsid w:val="009C6C45"/>
    <w:rsid w:val="009D0931"/>
    <w:rsid w:val="009D0FD8"/>
    <w:rsid w:val="009D3074"/>
    <w:rsid w:val="009D68B2"/>
    <w:rsid w:val="009E1402"/>
    <w:rsid w:val="009E2279"/>
    <w:rsid w:val="009E2FC9"/>
    <w:rsid w:val="009E3675"/>
    <w:rsid w:val="009E3A5C"/>
    <w:rsid w:val="009E3B9A"/>
    <w:rsid w:val="009E46E5"/>
    <w:rsid w:val="009E4DE0"/>
    <w:rsid w:val="009F020C"/>
    <w:rsid w:val="009F1965"/>
    <w:rsid w:val="009F2261"/>
    <w:rsid w:val="009F24CC"/>
    <w:rsid w:val="009F2D1B"/>
    <w:rsid w:val="009F34B1"/>
    <w:rsid w:val="009F39D7"/>
    <w:rsid w:val="009F3FE6"/>
    <w:rsid w:val="009F4FC9"/>
    <w:rsid w:val="009F515E"/>
    <w:rsid w:val="009F6BFB"/>
    <w:rsid w:val="009F747E"/>
    <w:rsid w:val="009F7AB8"/>
    <w:rsid w:val="00A000FD"/>
    <w:rsid w:val="00A02246"/>
    <w:rsid w:val="00A0325A"/>
    <w:rsid w:val="00A0542F"/>
    <w:rsid w:val="00A059B9"/>
    <w:rsid w:val="00A05A39"/>
    <w:rsid w:val="00A05C27"/>
    <w:rsid w:val="00A10251"/>
    <w:rsid w:val="00A10FCA"/>
    <w:rsid w:val="00A1157C"/>
    <w:rsid w:val="00A13072"/>
    <w:rsid w:val="00A131E8"/>
    <w:rsid w:val="00A15075"/>
    <w:rsid w:val="00A200D9"/>
    <w:rsid w:val="00A205E8"/>
    <w:rsid w:val="00A20BDB"/>
    <w:rsid w:val="00A21876"/>
    <w:rsid w:val="00A22A19"/>
    <w:rsid w:val="00A2339B"/>
    <w:rsid w:val="00A23C58"/>
    <w:rsid w:val="00A2532A"/>
    <w:rsid w:val="00A26E4C"/>
    <w:rsid w:val="00A273A9"/>
    <w:rsid w:val="00A306F5"/>
    <w:rsid w:val="00A30AB7"/>
    <w:rsid w:val="00A31157"/>
    <w:rsid w:val="00A32CCE"/>
    <w:rsid w:val="00A34C34"/>
    <w:rsid w:val="00A35FC1"/>
    <w:rsid w:val="00A40A3F"/>
    <w:rsid w:val="00A4137F"/>
    <w:rsid w:val="00A413D4"/>
    <w:rsid w:val="00A43283"/>
    <w:rsid w:val="00A44EDE"/>
    <w:rsid w:val="00A45600"/>
    <w:rsid w:val="00A45B91"/>
    <w:rsid w:val="00A46DFF"/>
    <w:rsid w:val="00A475B4"/>
    <w:rsid w:val="00A52BAB"/>
    <w:rsid w:val="00A57609"/>
    <w:rsid w:val="00A62814"/>
    <w:rsid w:val="00A63F49"/>
    <w:rsid w:val="00A66BE0"/>
    <w:rsid w:val="00A66DF6"/>
    <w:rsid w:val="00A704B6"/>
    <w:rsid w:val="00A73BD4"/>
    <w:rsid w:val="00A750F7"/>
    <w:rsid w:val="00A754FB"/>
    <w:rsid w:val="00A75DBE"/>
    <w:rsid w:val="00A768FE"/>
    <w:rsid w:val="00A77E4B"/>
    <w:rsid w:val="00A8002A"/>
    <w:rsid w:val="00A80174"/>
    <w:rsid w:val="00A80851"/>
    <w:rsid w:val="00A80BA0"/>
    <w:rsid w:val="00A814C4"/>
    <w:rsid w:val="00A82C83"/>
    <w:rsid w:val="00A83363"/>
    <w:rsid w:val="00A83776"/>
    <w:rsid w:val="00A84102"/>
    <w:rsid w:val="00A8421C"/>
    <w:rsid w:val="00A869A0"/>
    <w:rsid w:val="00A87526"/>
    <w:rsid w:val="00A87ACF"/>
    <w:rsid w:val="00A90219"/>
    <w:rsid w:val="00A91C43"/>
    <w:rsid w:val="00A92445"/>
    <w:rsid w:val="00A928B5"/>
    <w:rsid w:val="00A933A8"/>
    <w:rsid w:val="00A94373"/>
    <w:rsid w:val="00A94CAC"/>
    <w:rsid w:val="00A955F2"/>
    <w:rsid w:val="00A96A4E"/>
    <w:rsid w:val="00AA026D"/>
    <w:rsid w:val="00AA1AAA"/>
    <w:rsid w:val="00AA24D1"/>
    <w:rsid w:val="00AA396B"/>
    <w:rsid w:val="00AA5031"/>
    <w:rsid w:val="00AA6853"/>
    <w:rsid w:val="00AA6C88"/>
    <w:rsid w:val="00AA7FE3"/>
    <w:rsid w:val="00AB1AC8"/>
    <w:rsid w:val="00AB248F"/>
    <w:rsid w:val="00AB301D"/>
    <w:rsid w:val="00AB38CB"/>
    <w:rsid w:val="00AB4C13"/>
    <w:rsid w:val="00AB66F2"/>
    <w:rsid w:val="00AC06FE"/>
    <w:rsid w:val="00AC45A5"/>
    <w:rsid w:val="00AC4F0B"/>
    <w:rsid w:val="00AC539D"/>
    <w:rsid w:val="00AC7DF0"/>
    <w:rsid w:val="00AD0968"/>
    <w:rsid w:val="00AD1A4E"/>
    <w:rsid w:val="00AD2E5C"/>
    <w:rsid w:val="00AD497B"/>
    <w:rsid w:val="00AD6447"/>
    <w:rsid w:val="00AD6986"/>
    <w:rsid w:val="00AE2C03"/>
    <w:rsid w:val="00AE3073"/>
    <w:rsid w:val="00AE37C7"/>
    <w:rsid w:val="00AE4C6B"/>
    <w:rsid w:val="00AE5754"/>
    <w:rsid w:val="00AE5AD0"/>
    <w:rsid w:val="00AE6C09"/>
    <w:rsid w:val="00AE702B"/>
    <w:rsid w:val="00AF04A5"/>
    <w:rsid w:val="00AF0AA0"/>
    <w:rsid w:val="00AF1571"/>
    <w:rsid w:val="00AF1AA8"/>
    <w:rsid w:val="00AF22CC"/>
    <w:rsid w:val="00AF23D4"/>
    <w:rsid w:val="00AF2675"/>
    <w:rsid w:val="00AF2B01"/>
    <w:rsid w:val="00AF2B03"/>
    <w:rsid w:val="00AF2E9C"/>
    <w:rsid w:val="00AF31FB"/>
    <w:rsid w:val="00AF33FC"/>
    <w:rsid w:val="00AF3A2F"/>
    <w:rsid w:val="00AF4517"/>
    <w:rsid w:val="00AF4BB6"/>
    <w:rsid w:val="00AF50A2"/>
    <w:rsid w:val="00AF540C"/>
    <w:rsid w:val="00AF578D"/>
    <w:rsid w:val="00B009F2"/>
    <w:rsid w:val="00B01C33"/>
    <w:rsid w:val="00B01F04"/>
    <w:rsid w:val="00B0218B"/>
    <w:rsid w:val="00B024E6"/>
    <w:rsid w:val="00B02686"/>
    <w:rsid w:val="00B03240"/>
    <w:rsid w:val="00B03D48"/>
    <w:rsid w:val="00B046CF"/>
    <w:rsid w:val="00B05EAD"/>
    <w:rsid w:val="00B06638"/>
    <w:rsid w:val="00B10CAF"/>
    <w:rsid w:val="00B113A3"/>
    <w:rsid w:val="00B1168B"/>
    <w:rsid w:val="00B1217B"/>
    <w:rsid w:val="00B137A3"/>
    <w:rsid w:val="00B16DEE"/>
    <w:rsid w:val="00B1741C"/>
    <w:rsid w:val="00B20289"/>
    <w:rsid w:val="00B20D6A"/>
    <w:rsid w:val="00B22C18"/>
    <w:rsid w:val="00B23C39"/>
    <w:rsid w:val="00B2449F"/>
    <w:rsid w:val="00B24D7F"/>
    <w:rsid w:val="00B2521E"/>
    <w:rsid w:val="00B30D30"/>
    <w:rsid w:val="00B33034"/>
    <w:rsid w:val="00B34425"/>
    <w:rsid w:val="00B365DA"/>
    <w:rsid w:val="00B36933"/>
    <w:rsid w:val="00B36B59"/>
    <w:rsid w:val="00B40FD0"/>
    <w:rsid w:val="00B4408F"/>
    <w:rsid w:val="00B45E23"/>
    <w:rsid w:val="00B52A54"/>
    <w:rsid w:val="00B52A7B"/>
    <w:rsid w:val="00B53E96"/>
    <w:rsid w:val="00B54E7F"/>
    <w:rsid w:val="00B550E9"/>
    <w:rsid w:val="00B55E2B"/>
    <w:rsid w:val="00B55F5C"/>
    <w:rsid w:val="00B571C1"/>
    <w:rsid w:val="00B571F5"/>
    <w:rsid w:val="00B57320"/>
    <w:rsid w:val="00B575C3"/>
    <w:rsid w:val="00B60139"/>
    <w:rsid w:val="00B60A52"/>
    <w:rsid w:val="00B643E0"/>
    <w:rsid w:val="00B64EC9"/>
    <w:rsid w:val="00B65C36"/>
    <w:rsid w:val="00B66095"/>
    <w:rsid w:val="00B66AF4"/>
    <w:rsid w:val="00B67FF7"/>
    <w:rsid w:val="00B72D4C"/>
    <w:rsid w:val="00B83A41"/>
    <w:rsid w:val="00B83C31"/>
    <w:rsid w:val="00B8425B"/>
    <w:rsid w:val="00B87E71"/>
    <w:rsid w:val="00B90809"/>
    <w:rsid w:val="00B93BBD"/>
    <w:rsid w:val="00B93F62"/>
    <w:rsid w:val="00B9562C"/>
    <w:rsid w:val="00B95B36"/>
    <w:rsid w:val="00B970FC"/>
    <w:rsid w:val="00B97306"/>
    <w:rsid w:val="00B97B47"/>
    <w:rsid w:val="00BA025A"/>
    <w:rsid w:val="00BA46E5"/>
    <w:rsid w:val="00BA4F1F"/>
    <w:rsid w:val="00BA54D9"/>
    <w:rsid w:val="00BA6469"/>
    <w:rsid w:val="00BA7D54"/>
    <w:rsid w:val="00BB0AF2"/>
    <w:rsid w:val="00BB0F74"/>
    <w:rsid w:val="00BB13B6"/>
    <w:rsid w:val="00BB3B8B"/>
    <w:rsid w:val="00BB56B6"/>
    <w:rsid w:val="00BB57CC"/>
    <w:rsid w:val="00BC0822"/>
    <w:rsid w:val="00BC0B36"/>
    <w:rsid w:val="00BC0C30"/>
    <w:rsid w:val="00BC29B7"/>
    <w:rsid w:val="00BC33DE"/>
    <w:rsid w:val="00BC5F3A"/>
    <w:rsid w:val="00BC681D"/>
    <w:rsid w:val="00BC685D"/>
    <w:rsid w:val="00BC717D"/>
    <w:rsid w:val="00BC75C7"/>
    <w:rsid w:val="00BD3135"/>
    <w:rsid w:val="00BD3D42"/>
    <w:rsid w:val="00BD4883"/>
    <w:rsid w:val="00BE07C5"/>
    <w:rsid w:val="00BE142F"/>
    <w:rsid w:val="00BE212A"/>
    <w:rsid w:val="00BE60F6"/>
    <w:rsid w:val="00BE775E"/>
    <w:rsid w:val="00BF318A"/>
    <w:rsid w:val="00BF3283"/>
    <w:rsid w:val="00BF44FF"/>
    <w:rsid w:val="00BF5420"/>
    <w:rsid w:val="00BF66B0"/>
    <w:rsid w:val="00BF76E2"/>
    <w:rsid w:val="00BF7B27"/>
    <w:rsid w:val="00C02131"/>
    <w:rsid w:val="00C02629"/>
    <w:rsid w:val="00C044CF"/>
    <w:rsid w:val="00C04DDB"/>
    <w:rsid w:val="00C05F00"/>
    <w:rsid w:val="00C066DA"/>
    <w:rsid w:val="00C13866"/>
    <w:rsid w:val="00C1450B"/>
    <w:rsid w:val="00C1527A"/>
    <w:rsid w:val="00C2293B"/>
    <w:rsid w:val="00C22A64"/>
    <w:rsid w:val="00C26E9E"/>
    <w:rsid w:val="00C26FCB"/>
    <w:rsid w:val="00C272D5"/>
    <w:rsid w:val="00C308CF"/>
    <w:rsid w:val="00C30D6C"/>
    <w:rsid w:val="00C3167E"/>
    <w:rsid w:val="00C3678C"/>
    <w:rsid w:val="00C36A0F"/>
    <w:rsid w:val="00C37B62"/>
    <w:rsid w:val="00C44566"/>
    <w:rsid w:val="00C446A9"/>
    <w:rsid w:val="00C45885"/>
    <w:rsid w:val="00C45CCC"/>
    <w:rsid w:val="00C45D7A"/>
    <w:rsid w:val="00C5009C"/>
    <w:rsid w:val="00C51D40"/>
    <w:rsid w:val="00C529F6"/>
    <w:rsid w:val="00C52E49"/>
    <w:rsid w:val="00C53E1F"/>
    <w:rsid w:val="00C5516D"/>
    <w:rsid w:val="00C560CF"/>
    <w:rsid w:val="00C56634"/>
    <w:rsid w:val="00C64401"/>
    <w:rsid w:val="00C6524A"/>
    <w:rsid w:val="00C6619B"/>
    <w:rsid w:val="00C67022"/>
    <w:rsid w:val="00C7129A"/>
    <w:rsid w:val="00C73B06"/>
    <w:rsid w:val="00C74CF4"/>
    <w:rsid w:val="00C75D00"/>
    <w:rsid w:val="00C77BB2"/>
    <w:rsid w:val="00C77E83"/>
    <w:rsid w:val="00C80880"/>
    <w:rsid w:val="00C82FFF"/>
    <w:rsid w:val="00C8388B"/>
    <w:rsid w:val="00C8416C"/>
    <w:rsid w:val="00C84512"/>
    <w:rsid w:val="00C84775"/>
    <w:rsid w:val="00C85365"/>
    <w:rsid w:val="00C855AF"/>
    <w:rsid w:val="00C86403"/>
    <w:rsid w:val="00C875E2"/>
    <w:rsid w:val="00C87BBF"/>
    <w:rsid w:val="00C91B9C"/>
    <w:rsid w:val="00C9309D"/>
    <w:rsid w:val="00C93279"/>
    <w:rsid w:val="00C94687"/>
    <w:rsid w:val="00C946A6"/>
    <w:rsid w:val="00C9487E"/>
    <w:rsid w:val="00C962B7"/>
    <w:rsid w:val="00CA0FAC"/>
    <w:rsid w:val="00CA257D"/>
    <w:rsid w:val="00CA2713"/>
    <w:rsid w:val="00CA4501"/>
    <w:rsid w:val="00CA5A35"/>
    <w:rsid w:val="00CA61D1"/>
    <w:rsid w:val="00CA743B"/>
    <w:rsid w:val="00CA7EF3"/>
    <w:rsid w:val="00CB2252"/>
    <w:rsid w:val="00CB2C78"/>
    <w:rsid w:val="00CB56A2"/>
    <w:rsid w:val="00CB57B2"/>
    <w:rsid w:val="00CB581D"/>
    <w:rsid w:val="00CB5844"/>
    <w:rsid w:val="00CC04D3"/>
    <w:rsid w:val="00CC04DE"/>
    <w:rsid w:val="00CC0DAD"/>
    <w:rsid w:val="00CC1602"/>
    <w:rsid w:val="00CC19D5"/>
    <w:rsid w:val="00CC2425"/>
    <w:rsid w:val="00CC2AA8"/>
    <w:rsid w:val="00CC48A5"/>
    <w:rsid w:val="00CC48C5"/>
    <w:rsid w:val="00CC7B8A"/>
    <w:rsid w:val="00CD0034"/>
    <w:rsid w:val="00CD097B"/>
    <w:rsid w:val="00CD19D5"/>
    <w:rsid w:val="00CD22EE"/>
    <w:rsid w:val="00CD26FE"/>
    <w:rsid w:val="00CD3013"/>
    <w:rsid w:val="00CD3942"/>
    <w:rsid w:val="00CD3BAC"/>
    <w:rsid w:val="00CD411C"/>
    <w:rsid w:val="00CD4487"/>
    <w:rsid w:val="00CD4925"/>
    <w:rsid w:val="00CD4AB3"/>
    <w:rsid w:val="00CD4EFD"/>
    <w:rsid w:val="00CD57C0"/>
    <w:rsid w:val="00CD5C4B"/>
    <w:rsid w:val="00CD6F74"/>
    <w:rsid w:val="00CD6FCD"/>
    <w:rsid w:val="00CE0348"/>
    <w:rsid w:val="00CE13F0"/>
    <w:rsid w:val="00CE2123"/>
    <w:rsid w:val="00CE2D37"/>
    <w:rsid w:val="00CE403D"/>
    <w:rsid w:val="00CE4080"/>
    <w:rsid w:val="00CE72F3"/>
    <w:rsid w:val="00CF01DF"/>
    <w:rsid w:val="00CF03B7"/>
    <w:rsid w:val="00CF1754"/>
    <w:rsid w:val="00CF1F16"/>
    <w:rsid w:val="00CF41E0"/>
    <w:rsid w:val="00CF484D"/>
    <w:rsid w:val="00CF48C3"/>
    <w:rsid w:val="00CF4BAD"/>
    <w:rsid w:val="00CF543C"/>
    <w:rsid w:val="00CF55F6"/>
    <w:rsid w:val="00CF5694"/>
    <w:rsid w:val="00CF6A8D"/>
    <w:rsid w:val="00CF6AB9"/>
    <w:rsid w:val="00CF6F76"/>
    <w:rsid w:val="00CF72E7"/>
    <w:rsid w:val="00D03F17"/>
    <w:rsid w:val="00D0546B"/>
    <w:rsid w:val="00D0627B"/>
    <w:rsid w:val="00D07254"/>
    <w:rsid w:val="00D11804"/>
    <w:rsid w:val="00D13710"/>
    <w:rsid w:val="00D13F00"/>
    <w:rsid w:val="00D1432E"/>
    <w:rsid w:val="00D155B8"/>
    <w:rsid w:val="00D16921"/>
    <w:rsid w:val="00D20847"/>
    <w:rsid w:val="00D21C70"/>
    <w:rsid w:val="00D2415E"/>
    <w:rsid w:val="00D245B5"/>
    <w:rsid w:val="00D24677"/>
    <w:rsid w:val="00D25E13"/>
    <w:rsid w:val="00D30238"/>
    <w:rsid w:val="00D309E6"/>
    <w:rsid w:val="00D31C4E"/>
    <w:rsid w:val="00D342F2"/>
    <w:rsid w:val="00D3544F"/>
    <w:rsid w:val="00D375A1"/>
    <w:rsid w:val="00D4094F"/>
    <w:rsid w:val="00D40C8A"/>
    <w:rsid w:val="00D4206C"/>
    <w:rsid w:val="00D46989"/>
    <w:rsid w:val="00D5016F"/>
    <w:rsid w:val="00D5051A"/>
    <w:rsid w:val="00D52605"/>
    <w:rsid w:val="00D545D2"/>
    <w:rsid w:val="00D56013"/>
    <w:rsid w:val="00D57CA1"/>
    <w:rsid w:val="00D57D35"/>
    <w:rsid w:val="00D60525"/>
    <w:rsid w:val="00D6147D"/>
    <w:rsid w:val="00D6433A"/>
    <w:rsid w:val="00D64344"/>
    <w:rsid w:val="00D646A7"/>
    <w:rsid w:val="00D64D74"/>
    <w:rsid w:val="00D65A20"/>
    <w:rsid w:val="00D70F44"/>
    <w:rsid w:val="00D738E6"/>
    <w:rsid w:val="00D739CE"/>
    <w:rsid w:val="00D74BE3"/>
    <w:rsid w:val="00D74EDA"/>
    <w:rsid w:val="00D750FD"/>
    <w:rsid w:val="00D751D3"/>
    <w:rsid w:val="00D75330"/>
    <w:rsid w:val="00D7566F"/>
    <w:rsid w:val="00D77234"/>
    <w:rsid w:val="00D776DA"/>
    <w:rsid w:val="00D80A05"/>
    <w:rsid w:val="00D81F88"/>
    <w:rsid w:val="00D82637"/>
    <w:rsid w:val="00D836DA"/>
    <w:rsid w:val="00D838F9"/>
    <w:rsid w:val="00D841D1"/>
    <w:rsid w:val="00D84816"/>
    <w:rsid w:val="00D85B18"/>
    <w:rsid w:val="00D86218"/>
    <w:rsid w:val="00D86FB3"/>
    <w:rsid w:val="00D909C6"/>
    <w:rsid w:val="00D917FB"/>
    <w:rsid w:val="00D91DD7"/>
    <w:rsid w:val="00D9444C"/>
    <w:rsid w:val="00D949C9"/>
    <w:rsid w:val="00D95C4D"/>
    <w:rsid w:val="00D96F8D"/>
    <w:rsid w:val="00D97B4D"/>
    <w:rsid w:val="00DA1B99"/>
    <w:rsid w:val="00DA4B58"/>
    <w:rsid w:val="00DA6E74"/>
    <w:rsid w:val="00DB12E9"/>
    <w:rsid w:val="00DB169B"/>
    <w:rsid w:val="00DB226A"/>
    <w:rsid w:val="00DB27B7"/>
    <w:rsid w:val="00DB4D95"/>
    <w:rsid w:val="00DB525E"/>
    <w:rsid w:val="00DB5939"/>
    <w:rsid w:val="00DB604C"/>
    <w:rsid w:val="00DB6924"/>
    <w:rsid w:val="00DB6BD7"/>
    <w:rsid w:val="00DB745B"/>
    <w:rsid w:val="00DB76B2"/>
    <w:rsid w:val="00DC0288"/>
    <w:rsid w:val="00DC14B7"/>
    <w:rsid w:val="00DC1D16"/>
    <w:rsid w:val="00DC2762"/>
    <w:rsid w:val="00DC2D9A"/>
    <w:rsid w:val="00DC2E16"/>
    <w:rsid w:val="00DC3C6B"/>
    <w:rsid w:val="00DC42B0"/>
    <w:rsid w:val="00DC556B"/>
    <w:rsid w:val="00DC5804"/>
    <w:rsid w:val="00DC5D2F"/>
    <w:rsid w:val="00DC6AF7"/>
    <w:rsid w:val="00DD0526"/>
    <w:rsid w:val="00DD073B"/>
    <w:rsid w:val="00DD0DFF"/>
    <w:rsid w:val="00DD0EAE"/>
    <w:rsid w:val="00DD32BF"/>
    <w:rsid w:val="00DD449A"/>
    <w:rsid w:val="00DD5B67"/>
    <w:rsid w:val="00DD6480"/>
    <w:rsid w:val="00DD67F0"/>
    <w:rsid w:val="00DD765F"/>
    <w:rsid w:val="00DE0781"/>
    <w:rsid w:val="00DE0BC0"/>
    <w:rsid w:val="00DE1692"/>
    <w:rsid w:val="00DE295D"/>
    <w:rsid w:val="00DE3E6C"/>
    <w:rsid w:val="00DE4537"/>
    <w:rsid w:val="00DE4D1D"/>
    <w:rsid w:val="00DE5AE4"/>
    <w:rsid w:val="00DE62ED"/>
    <w:rsid w:val="00DE701C"/>
    <w:rsid w:val="00DE7FFB"/>
    <w:rsid w:val="00DF033E"/>
    <w:rsid w:val="00DF0B72"/>
    <w:rsid w:val="00DF1F13"/>
    <w:rsid w:val="00DF3877"/>
    <w:rsid w:val="00DF7A43"/>
    <w:rsid w:val="00DF7B1C"/>
    <w:rsid w:val="00E02673"/>
    <w:rsid w:val="00E032A2"/>
    <w:rsid w:val="00E042B9"/>
    <w:rsid w:val="00E10FFB"/>
    <w:rsid w:val="00E15E1E"/>
    <w:rsid w:val="00E17B45"/>
    <w:rsid w:val="00E21EA6"/>
    <w:rsid w:val="00E2282C"/>
    <w:rsid w:val="00E22FC1"/>
    <w:rsid w:val="00E23BCC"/>
    <w:rsid w:val="00E240FD"/>
    <w:rsid w:val="00E24164"/>
    <w:rsid w:val="00E2447C"/>
    <w:rsid w:val="00E26CEF"/>
    <w:rsid w:val="00E279FF"/>
    <w:rsid w:val="00E27FBF"/>
    <w:rsid w:val="00E30236"/>
    <w:rsid w:val="00E33902"/>
    <w:rsid w:val="00E33CB4"/>
    <w:rsid w:val="00E347B5"/>
    <w:rsid w:val="00E35122"/>
    <w:rsid w:val="00E353A7"/>
    <w:rsid w:val="00E35D3A"/>
    <w:rsid w:val="00E410C5"/>
    <w:rsid w:val="00E413B5"/>
    <w:rsid w:val="00E41507"/>
    <w:rsid w:val="00E419F8"/>
    <w:rsid w:val="00E44FB5"/>
    <w:rsid w:val="00E50890"/>
    <w:rsid w:val="00E50BC4"/>
    <w:rsid w:val="00E532B1"/>
    <w:rsid w:val="00E53461"/>
    <w:rsid w:val="00E54E39"/>
    <w:rsid w:val="00E550FD"/>
    <w:rsid w:val="00E55852"/>
    <w:rsid w:val="00E56450"/>
    <w:rsid w:val="00E606CC"/>
    <w:rsid w:val="00E62F6E"/>
    <w:rsid w:val="00E632E0"/>
    <w:rsid w:val="00E65D36"/>
    <w:rsid w:val="00E65EFF"/>
    <w:rsid w:val="00E663E3"/>
    <w:rsid w:val="00E6687D"/>
    <w:rsid w:val="00E7063F"/>
    <w:rsid w:val="00E70931"/>
    <w:rsid w:val="00E712B2"/>
    <w:rsid w:val="00E71FC4"/>
    <w:rsid w:val="00E72B00"/>
    <w:rsid w:val="00E73A20"/>
    <w:rsid w:val="00E73CDD"/>
    <w:rsid w:val="00E74954"/>
    <w:rsid w:val="00E75241"/>
    <w:rsid w:val="00E75377"/>
    <w:rsid w:val="00E7690F"/>
    <w:rsid w:val="00E76E11"/>
    <w:rsid w:val="00E82C0C"/>
    <w:rsid w:val="00E84F7C"/>
    <w:rsid w:val="00E85710"/>
    <w:rsid w:val="00E91BA2"/>
    <w:rsid w:val="00E91D31"/>
    <w:rsid w:val="00E91FF5"/>
    <w:rsid w:val="00E939B0"/>
    <w:rsid w:val="00E93EF6"/>
    <w:rsid w:val="00E94EFD"/>
    <w:rsid w:val="00E958BB"/>
    <w:rsid w:val="00E96104"/>
    <w:rsid w:val="00EA000D"/>
    <w:rsid w:val="00EA05B5"/>
    <w:rsid w:val="00EA0A40"/>
    <w:rsid w:val="00EA1A82"/>
    <w:rsid w:val="00EA1EE0"/>
    <w:rsid w:val="00EA21AD"/>
    <w:rsid w:val="00EA2EA8"/>
    <w:rsid w:val="00EA3397"/>
    <w:rsid w:val="00EA4E7C"/>
    <w:rsid w:val="00EA575E"/>
    <w:rsid w:val="00EA79BC"/>
    <w:rsid w:val="00EB010A"/>
    <w:rsid w:val="00EB0ED7"/>
    <w:rsid w:val="00EB2045"/>
    <w:rsid w:val="00EB4108"/>
    <w:rsid w:val="00EB68A2"/>
    <w:rsid w:val="00EB69B6"/>
    <w:rsid w:val="00EB71B4"/>
    <w:rsid w:val="00EC0366"/>
    <w:rsid w:val="00EC1DAB"/>
    <w:rsid w:val="00EC5E41"/>
    <w:rsid w:val="00ED0295"/>
    <w:rsid w:val="00ED1AC1"/>
    <w:rsid w:val="00ED1FDF"/>
    <w:rsid w:val="00ED241E"/>
    <w:rsid w:val="00ED2DDF"/>
    <w:rsid w:val="00ED33EB"/>
    <w:rsid w:val="00ED36C6"/>
    <w:rsid w:val="00ED4504"/>
    <w:rsid w:val="00ED541F"/>
    <w:rsid w:val="00ED5A19"/>
    <w:rsid w:val="00ED6ACD"/>
    <w:rsid w:val="00EE14A9"/>
    <w:rsid w:val="00EE159A"/>
    <w:rsid w:val="00EE28D6"/>
    <w:rsid w:val="00EE3A5E"/>
    <w:rsid w:val="00EE486F"/>
    <w:rsid w:val="00EE5238"/>
    <w:rsid w:val="00EF0093"/>
    <w:rsid w:val="00EF2B28"/>
    <w:rsid w:val="00EF3896"/>
    <w:rsid w:val="00EF4383"/>
    <w:rsid w:val="00EF61D9"/>
    <w:rsid w:val="00EF6503"/>
    <w:rsid w:val="00EF776A"/>
    <w:rsid w:val="00F005D7"/>
    <w:rsid w:val="00F00F89"/>
    <w:rsid w:val="00F018D5"/>
    <w:rsid w:val="00F01D7D"/>
    <w:rsid w:val="00F0230A"/>
    <w:rsid w:val="00F046AD"/>
    <w:rsid w:val="00F0481F"/>
    <w:rsid w:val="00F04C92"/>
    <w:rsid w:val="00F0619D"/>
    <w:rsid w:val="00F113B2"/>
    <w:rsid w:val="00F1168F"/>
    <w:rsid w:val="00F11914"/>
    <w:rsid w:val="00F126C3"/>
    <w:rsid w:val="00F15901"/>
    <w:rsid w:val="00F1673C"/>
    <w:rsid w:val="00F17B54"/>
    <w:rsid w:val="00F2021B"/>
    <w:rsid w:val="00F23D12"/>
    <w:rsid w:val="00F2557B"/>
    <w:rsid w:val="00F2783D"/>
    <w:rsid w:val="00F31826"/>
    <w:rsid w:val="00F31E88"/>
    <w:rsid w:val="00F31EA5"/>
    <w:rsid w:val="00F3270F"/>
    <w:rsid w:val="00F3358F"/>
    <w:rsid w:val="00F3553E"/>
    <w:rsid w:val="00F357C3"/>
    <w:rsid w:val="00F35A54"/>
    <w:rsid w:val="00F35AA7"/>
    <w:rsid w:val="00F35B31"/>
    <w:rsid w:val="00F41B49"/>
    <w:rsid w:val="00F433A9"/>
    <w:rsid w:val="00F44719"/>
    <w:rsid w:val="00F44DB3"/>
    <w:rsid w:val="00F45DEB"/>
    <w:rsid w:val="00F46C54"/>
    <w:rsid w:val="00F46E79"/>
    <w:rsid w:val="00F50860"/>
    <w:rsid w:val="00F5204B"/>
    <w:rsid w:val="00F5322E"/>
    <w:rsid w:val="00F55305"/>
    <w:rsid w:val="00F55D32"/>
    <w:rsid w:val="00F56973"/>
    <w:rsid w:val="00F605E7"/>
    <w:rsid w:val="00F63EE9"/>
    <w:rsid w:val="00F648C0"/>
    <w:rsid w:val="00F6547E"/>
    <w:rsid w:val="00F65592"/>
    <w:rsid w:val="00F65678"/>
    <w:rsid w:val="00F659B0"/>
    <w:rsid w:val="00F66D1E"/>
    <w:rsid w:val="00F66EEA"/>
    <w:rsid w:val="00F67895"/>
    <w:rsid w:val="00F71236"/>
    <w:rsid w:val="00F71784"/>
    <w:rsid w:val="00F722A7"/>
    <w:rsid w:val="00F72B8D"/>
    <w:rsid w:val="00F752D5"/>
    <w:rsid w:val="00F764ED"/>
    <w:rsid w:val="00F76901"/>
    <w:rsid w:val="00F80BC6"/>
    <w:rsid w:val="00F8166D"/>
    <w:rsid w:val="00F82929"/>
    <w:rsid w:val="00F85393"/>
    <w:rsid w:val="00F85F3F"/>
    <w:rsid w:val="00F90F01"/>
    <w:rsid w:val="00F917D9"/>
    <w:rsid w:val="00F92FF0"/>
    <w:rsid w:val="00F933F3"/>
    <w:rsid w:val="00F94A72"/>
    <w:rsid w:val="00F94FA4"/>
    <w:rsid w:val="00FA020F"/>
    <w:rsid w:val="00FA14A1"/>
    <w:rsid w:val="00FA2A69"/>
    <w:rsid w:val="00FA335D"/>
    <w:rsid w:val="00FA36D5"/>
    <w:rsid w:val="00FA46CB"/>
    <w:rsid w:val="00FA4936"/>
    <w:rsid w:val="00FA7DE8"/>
    <w:rsid w:val="00FB1378"/>
    <w:rsid w:val="00FB1BA3"/>
    <w:rsid w:val="00FB2BAD"/>
    <w:rsid w:val="00FB45A7"/>
    <w:rsid w:val="00FB716C"/>
    <w:rsid w:val="00FB717A"/>
    <w:rsid w:val="00FB71F6"/>
    <w:rsid w:val="00FB767D"/>
    <w:rsid w:val="00FC19F2"/>
    <w:rsid w:val="00FC2141"/>
    <w:rsid w:val="00FC2678"/>
    <w:rsid w:val="00FC425A"/>
    <w:rsid w:val="00FC4803"/>
    <w:rsid w:val="00FC5457"/>
    <w:rsid w:val="00FC6012"/>
    <w:rsid w:val="00FC62E7"/>
    <w:rsid w:val="00FC78B0"/>
    <w:rsid w:val="00FD0669"/>
    <w:rsid w:val="00FD11D0"/>
    <w:rsid w:val="00FD1215"/>
    <w:rsid w:val="00FD14AE"/>
    <w:rsid w:val="00FD3277"/>
    <w:rsid w:val="00FD6022"/>
    <w:rsid w:val="00FD6194"/>
    <w:rsid w:val="00FD646E"/>
    <w:rsid w:val="00FE0FA9"/>
    <w:rsid w:val="00FE2548"/>
    <w:rsid w:val="00FE325D"/>
    <w:rsid w:val="00FE32D0"/>
    <w:rsid w:val="00FE38CF"/>
    <w:rsid w:val="00FE395D"/>
    <w:rsid w:val="00FE3A13"/>
    <w:rsid w:val="00FE4588"/>
    <w:rsid w:val="00FE4592"/>
    <w:rsid w:val="00FE49B5"/>
    <w:rsid w:val="00FE5923"/>
    <w:rsid w:val="00FE5993"/>
    <w:rsid w:val="00FE5E11"/>
    <w:rsid w:val="00FE77C8"/>
    <w:rsid w:val="00FF119B"/>
    <w:rsid w:val="00FF12F8"/>
    <w:rsid w:val="00FF1D46"/>
    <w:rsid w:val="00FF246A"/>
    <w:rsid w:val="00FF2B65"/>
    <w:rsid w:val="00FF2F9F"/>
    <w:rsid w:val="00FF36AB"/>
    <w:rsid w:val="00FF7B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2E56B"/>
  <w15:docId w15:val="{6FEBF921-CC7C-644C-AFDF-C57360D6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402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rFonts w:ascii="Palatino" w:hAnsi="Palatino"/>
      <w:b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rFonts w:ascii="Palatino" w:hAnsi="Palatino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rFonts w:ascii="Palatino" w:hAnsi="Palatino"/>
      <w:b/>
      <w:sz w:val="20"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rFonts w:ascii="Palatino" w:hAnsi="Palatino"/>
      <w:sz w:val="20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rFonts w:ascii="Palatino" w:hAnsi="Palatino"/>
      <w:i/>
      <w:sz w:val="20"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rFonts w:ascii="Palatino" w:hAnsi="Palatino"/>
      <w:i/>
      <w:sz w:val="20"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rFonts w:ascii="Palatino" w:hAnsi="Palatino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Palatino" w:hAnsi="Palatin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hAnsi="Palatino"/>
    </w:rPr>
  </w:style>
  <w:style w:type="paragraph" w:styleId="FootnoteText">
    <w:name w:val="footnote text"/>
    <w:basedOn w:val="Normal"/>
    <w:link w:val="FootnoteTextChar"/>
    <w:uiPriority w:val="99"/>
    <w:semiHidden/>
    <w:rPr>
      <w:rFonts w:ascii="Palatino" w:hAnsi="Palatino"/>
      <w:sz w:val="20"/>
    </w:rPr>
  </w:style>
  <w:style w:type="paragraph" w:styleId="BlockText">
    <w:name w:val="Block Text"/>
    <w:basedOn w:val="Normal"/>
    <w:pPr>
      <w:ind w:left="900" w:right="-720"/>
    </w:pPr>
  </w:style>
  <w:style w:type="paragraph" w:customStyle="1" w:styleId="timessingle">
    <w:name w:val="times single"/>
    <w:basedOn w:val="Normal"/>
    <w:rPr>
      <w:rFonts w:ascii="Palatino" w:hAnsi="Palatino"/>
    </w:rPr>
  </w:style>
  <w:style w:type="paragraph" w:customStyle="1" w:styleId="TableofAuthorities1">
    <w:name w:val="Table of Authorities1"/>
    <w:basedOn w:val="Normal"/>
    <w:pPr>
      <w:jc w:val="center"/>
    </w:pPr>
    <w:rPr>
      <w:rFonts w:ascii="Times" w:hAnsi="Times"/>
      <w:b/>
      <w:u w:val="single"/>
    </w:rPr>
  </w:style>
  <w:style w:type="paragraph" w:customStyle="1" w:styleId="timesnormal">
    <w:name w:val="times normal"/>
    <w:basedOn w:val="Normal"/>
    <w:pPr>
      <w:spacing w:line="480" w:lineRule="atLeast"/>
    </w:pPr>
    <w:rPr>
      <w:rFonts w:ascii="Times" w:hAnsi="Time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B3A7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73996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D73996"/>
  </w:style>
  <w:style w:type="character" w:styleId="Emphasis">
    <w:name w:val="Emphasis"/>
    <w:uiPriority w:val="20"/>
    <w:qFormat/>
    <w:rsid w:val="00887CC5"/>
    <w:rPr>
      <w:i/>
      <w:iCs/>
    </w:rPr>
  </w:style>
  <w:style w:type="character" w:customStyle="1" w:styleId="CommentTextChar">
    <w:name w:val="Comment Text Char"/>
    <w:link w:val="CommentText"/>
    <w:uiPriority w:val="99"/>
    <w:rsid w:val="0093662B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277CE"/>
    <w:rPr>
      <w:rFonts w:ascii="Palatino" w:hAnsi="Palatino"/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0277CE"/>
    <w:rPr>
      <w:rFonts w:ascii="Palatino" w:hAnsi="Palatino"/>
      <w:b/>
      <w:bCs/>
      <w:sz w:val="24"/>
      <w:szCs w:val="24"/>
    </w:rPr>
  </w:style>
  <w:style w:type="table" w:styleId="TableGrid">
    <w:name w:val="Table Grid"/>
    <w:basedOn w:val="TableNormal"/>
    <w:rsid w:val="00FD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B442A"/>
  </w:style>
  <w:style w:type="character" w:customStyle="1" w:styleId="views-label">
    <w:name w:val="views-label"/>
    <w:basedOn w:val="DefaultParagraphFont"/>
    <w:rsid w:val="00594F71"/>
  </w:style>
  <w:style w:type="character" w:customStyle="1" w:styleId="field-content">
    <w:name w:val="field-content"/>
    <w:basedOn w:val="DefaultParagraphFont"/>
    <w:rsid w:val="00594F71"/>
  </w:style>
  <w:style w:type="paragraph" w:styleId="ListParagraph">
    <w:name w:val="List Paragraph"/>
    <w:basedOn w:val="Normal"/>
    <w:uiPriority w:val="34"/>
    <w:qFormat/>
    <w:rsid w:val="00B20289"/>
    <w:pPr>
      <w:ind w:left="720"/>
      <w:contextualSpacing/>
    </w:pPr>
    <w:rPr>
      <w:rFonts w:ascii="Palatino" w:hAnsi="Palatino"/>
    </w:rPr>
  </w:style>
  <w:style w:type="paragraph" w:styleId="Revision">
    <w:name w:val="Revision"/>
    <w:hidden/>
    <w:rsid w:val="00704CB9"/>
    <w:rPr>
      <w:rFonts w:ascii="Palatino" w:hAnsi="Palatino"/>
    </w:rPr>
  </w:style>
  <w:style w:type="character" w:customStyle="1" w:styleId="tx">
    <w:name w:val="tx"/>
    <w:basedOn w:val="DefaultParagraphFont"/>
    <w:rsid w:val="0019398F"/>
  </w:style>
  <w:style w:type="paragraph" w:styleId="NoSpacing">
    <w:name w:val="No Spacing"/>
    <w:uiPriority w:val="1"/>
    <w:qFormat/>
    <w:rsid w:val="00297171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C3D7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1C4CA3"/>
    <w:pPr>
      <w:spacing w:after="200" w:line="300" w:lineRule="auto"/>
    </w:pPr>
    <w:rPr>
      <w:rFonts w:ascii="Baskerville Old Face" w:hAnsi="Baskerville Old Face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C4CA3"/>
    <w:rPr>
      <w:rFonts w:ascii="Baskerville Old Face" w:hAnsi="Baskerville Old Face"/>
      <w:sz w:val="20"/>
      <w:szCs w:val="20"/>
    </w:rPr>
  </w:style>
  <w:style w:type="character" w:styleId="Strong">
    <w:name w:val="Strong"/>
    <w:basedOn w:val="DefaultParagraphFont"/>
    <w:uiPriority w:val="22"/>
    <w:qFormat/>
    <w:rsid w:val="004B0798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04E8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E8C"/>
    <w:rPr>
      <w:rFonts w:ascii="Palatino" w:hAnsi="Palatino"/>
      <w:sz w:val="20"/>
    </w:rPr>
  </w:style>
  <w:style w:type="paragraph" w:styleId="Title">
    <w:name w:val="Title"/>
    <w:basedOn w:val="Normal"/>
    <w:link w:val="TitleChar"/>
    <w:uiPriority w:val="10"/>
    <w:qFormat/>
    <w:rsid w:val="007D34E8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D34E8"/>
    <w:rPr>
      <w:rFonts w:ascii="Arial" w:hAnsi="Arial" w:cs="Arial"/>
      <w:b/>
      <w:bCs/>
      <w:sz w:val="28"/>
      <w:szCs w:val="28"/>
    </w:rPr>
  </w:style>
  <w:style w:type="character" w:styleId="UnresolvedMention">
    <w:name w:val="Unresolved Mention"/>
    <w:basedOn w:val="DefaultParagraphFont"/>
    <w:rsid w:val="00D82637"/>
    <w:rPr>
      <w:color w:val="605E5C"/>
      <w:shd w:val="clear" w:color="auto" w:fill="E1DFDD"/>
    </w:rPr>
  </w:style>
  <w:style w:type="character" w:customStyle="1" w:styleId="hidden-informal">
    <w:name w:val="hidden-informal"/>
    <w:basedOn w:val="DefaultParagraphFont"/>
    <w:rsid w:val="00C74CF4"/>
  </w:style>
  <w:style w:type="paragraph" w:customStyle="1" w:styleId="dx-doi">
    <w:name w:val="dx-doi"/>
    <w:basedOn w:val="Normal"/>
    <w:rsid w:val="00827EA2"/>
    <w:pPr>
      <w:spacing w:before="100" w:beforeAutospacing="1" w:after="100" w:afterAutospacing="1"/>
    </w:pPr>
  </w:style>
  <w:style w:type="paragraph" w:customStyle="1" w:styleId="Default">
    <w:name w:val="Default"/>
    <w:rsid w:val="00870A54"/>
    <w:pPr>
      <w:autoSpaceDE w:val="0"/>
      <w:autoSpaceDN w:val="0"/>
      <w:adjustRightInd w:val="0"/>
    </w:pPr>
    <w:rPr>
      <w:rFonts w:ascii="Charis SIL" w:hAnsi="Charis SIL" w:cs="Charis SI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92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229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87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395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164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5198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534465380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201406680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0885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028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438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4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64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1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4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4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6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pository.isls.org/handle/1/10015" TargetMode="External"/><Relationship Id="rId21" Type="http://schemas.openxmlformats.org/officeDocument/2006/relationships/hyperlink" Target="https://repository.isls.org//handle/1/10829" TargetMode="External"/><Relationship Id="rId42" Type="http://schemas.openxmlformats.org/officeDocument/2006/relationships/hyperlink" Target="https://doi.org/10.1145/3183654.3183681" TargetMode="External"/><Relationship Id="rId47" Type="http://schemas.openxmlformats.org/officeDocument/2006/relationships/hyperlink" Target="http://dx.doi.org/10.1080/00405841.2011.607388" TargetMode="External"/><Relationship Id="rId63" Type="http://schemas.openxmlformats.org/officeDocument/2006/relationships/hyperlink" Target="https://doi.org/10.1016/0885-2014(91)90049-J" TargetMode="External"/><Relationship Id="rId68" Type="http://schemas.openxmlformats.org/officeDocument/2006/relationships/hyperlink" Target="https://tinyurl.com/262dgzmv" TargetMode="External"/><Relationship Id="rId84" Type="http://schemas.openxmlformats.org/officeDocument/2006/relationships/footer" Target="footer1.xml"/><Relationship Id="rId16" Type="http://schemas.openxmlformats.org/officeDocument/2006/relationships/hyperlink" Target="https://www.nsf.gov/awardsearch/showAward?AWD_ID=0085980&amp;HistoricalAwards=false" TargetMode="External"/><Relationship Id="rId11" Type="http://schemas.openxmlformats.org/officeDocument/2006/relationships/hyperlink" Target="https://doi.org/10.37717/220020586" TargetMode="External"/><Relationship Id="rId32" Type="http://schemas.openxmlformats.org/officeDocument/2006/relationships/hyperlink" Target="http://link.springer.com/article/10.1007/s10643-021-01162-9" TargetMode="External"/><Relationship Id="rId37" Type="http://schemas.openxmlformats.org/officeDocument/2006/relationships/hyperlink" Target="https://doi.org/10.1145/3320435.3320463" TargetMode="External"/><Relationship Id="rId53" Type="http://schemas.openxmlformats.org/officeDocument/2006/relationships/hyperlink" Target="https://doi.org/10.1037/0022-0663.94.1.126" TargetMode="External"/><Relationship Id="rId58" Type="http://schemas.openxmlformats.org/officeDocument/2006/relationships/hyperlink" Target="https://doi.org/10.1016/S0885-2014(97)90033-2" TargetMode="External"/><Relationship Id="rId74" Type="http://schemas.openxmlformats.org/officeDocument/2006/relationships/hyperlink" Target="https://education.illinois.edu/about/news-events/news/article/2024/03/22/by-the-numbers--helping-k-6-teachers-improve-their-math-teaching-skills" TargetMode="External"/><Relationship Id="rId79" Type="http://schemas.openxmlformats.org/officeDocument/2006/relationships/hyperlink" Target="https://stemforall2018.videohall.com/presentations/1183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rdcu.be/dx6VC" TargetMode="External"/><Relationship Id="rId14" Type="http://schemas.openxmlformats.org/officeDocument/2006/relationships/hyperlink" Target="https://www.nsf.gov/awardsearch/showAward?AWD_ID=1640893&amp;HistoricalAwards=false" TargetMode="External"/><Relationship Id="rId22" Type="http://schemas.openxmlformats.org/officeDocument/2006/relationships/hyperlink" Target="https://dl.acm.org/doi/10.1145/3636555.3636867" TargetMode="External"/><Relationship Id="rId27" Type="http://schemas.openxmlformats.org/officeDocument/2006/relationships/hyperlink" Target="https://repository.isls.org/handle/1/10017" TargetMode="External"/><Relationship Id="rId30" Type="http://schemas.openxmlformats.org/officeDocument/2006/relationships/hyperlink" Target="https://doi.org/10.1080/10986065.2020.1700587" TargetMode="External"/><Relationship Id="rId35" Type="http://schemas.openxmlformats.org/officeDocument/2006/relationships/hyperlink" Target="https://repository.isls.org/handle/1/6774" TargetMode="External"/><Relationship Id="rId43" Type="http://schemas.openxmlformats.org/officeDocument/2006/relationships/hyperlink" Target="https://doi.org/10.1080/07370008.2017.1313615" TargetMode="External"/><Relationship Id="rId48" Type="http://schemas.openxmlformats.org/officeDocument/2006/relationships/hyperlink" Target="https://doi.org/10.1080/24727466.2011.11790305" TargetMode="External"/><Relationship Id="rId56" Type="http://schemas.openxmlformats.org/officeDocument/2006/relationships/hyperlink" Target="https://doi.org/10.1037/0012-1649.35.3.749" TargetMode="External"/><Relationship Id="rId64" Type="http://schemas.openxmlformats.org/officeDocument/2006/relationships/hyperlink" Target="https://doi.org/10.1207/s1532690xci0604_1" TargetMode="External"/><Relationship Id="rId69" Type="http://schemas.openxmlformats.org/officeDocument/2006/relationships/hyperlink" Target="https://tinyurl.com/2y8pnclz" TargetMode="External"/><Relationship Id="rId77" Type="http://schemas.openxmlformats.org/officeDocument/2006/relationships/hyperlink" Target="https://stemforall2021.videohall.com/presentations/2068" TargetMode="External"/><Relationship Id="rId8" Type="http://schemas.openxmlformats.org/officeDocument/2006/relationships/hyperlink" Target="https://www.nsf.gov/awardsearch/showAward?AWD_ID=2400569&amp;HistoricalAwards=false" TargetMode="External"/><Relationship Id="rId51" Type="http://schemas.openxmlformats.org/officeDocument/2006/relationships/hyperlink" Target="https://doi.org/10.1086/525551" TargetMode="External"/><Relationship Id="rId72" Type="http://schemas.openxmlformats.org/officeDocument/2006/relationships/hyperlink" Target="https://tinyurl.com/2j3omngb" TargetMode="External"/><Relationship Id="rId80" Type="http://schemas.openxmlformats.org/officeDocument/2006/relationships/hyperlink" Target="https://apadiv15.org/wp-content/uploads/2019/03/Open-Tip-March-2019-Michelle-Perry.pdf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ies.ed.gov/funding/grantsearch/details.asp?ID=2136" TargetMode="External"/><Relationship Id="rId17" Type="http://schemas.openxmlformats.org/officeDocument/2006/relationships/hyperlink" Target="https://www.nsf.gov/awardsearch/showAward?AWD_ID=0089293&amp;HistoricalAwards=false" TargetMode="External"/><Relationship Id="rId25" Type="http://schemas.openxmlformats.org/officeDocument/2006/relationships/hyperlink" Target="https://www.sciencedirect.com/science/article/pii/S0360131523001719?dgcid=author" TargetMode="External"/><Relationship Id="rId33" Type="http://schemas.openxmlformats.org/officeDocument/2006/relationships/hyperlink" Target="https://doi.org/10.1145/3448139.3448159" TargetMode="External"/><Relationship Id="rId38" Type="http://schemas.openxmlformats.org/officeDocument/2006/relationships/hyperlink" Target="https://repository.isls.org/bitstream/1/4460/1/577-580.pdf" TargetMode="External"/><Relationship Id="rId46" Type="http://schemas.openxmlformats.org/officeDocument/2006/relationships/hyperlink" Target="https://doi.org/10.1037/a0031412" TargetMode="External"/><Relationship Id="rId59" Type="http://schemas.openxmlformats.org/officeDocument/2006/relationships/hyperlink" Target="https://doi.org/10.1177/016502549501800211" TargetMode="External"/><Relationship Id="rId67" Type="http://schemas.openxmlformats.org/officeDocument/2006/relationships/hyperlink" Target="https://tinyurl.com/2ah3qrpx" TargetMode="External"/><Relationship Id="rId20" Type="http://schemas.openxmlformats.org/officeDocument/2006/relationships/hyperlink" Target="https://doi.org/10.1111/tops.12755" TargetMode="External"/><Relationship Id="rId41" Type="http://schemas.openxmlformats.org/officeDocument/2006/relationships/hyperlink" Target="https://doi.org/10.1145/3231644.3231658" TargetMode="External"/><Relationship Id="rId54" Type="http://schemas.openxmlformats.org/officeDocument/2006/relationships/hyperlink" Target="https://doi.org/10.1037/0022-0663.93.2.330" TargetMode="External"/><Relationship Id="rId62" Type="http://schemas.openxmlformats.org/officeDocument/2006/relationships/hyperlink" Target="https://doi.org/10.1016/0885-2014(92)90007-E" TargetMode="External"/><Relationship Id="rId70" Type="http://schemas.openxmlformats.org/officeDocument/2006/relationships/hyperlink" Target="https://tinyurl.com/2zbqxj7l" TargetMode="External"/><Relationship Id="rId75" Type="http://schemas.openxmlformats.org/officeDocument/2006/relationships/hyperlink" Target="https://cadrek12.org/spotlight/video-enhanced-teacher-education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es.ed.gov/funding/grantsearch/details.asp?ID=943" TargetMode="External"/><Relationship Id="rId23" Type="http://schemas.openxmlformats.org/officeDocument/2006/relationships/hyperlink" Target="https://urldefense.com/v3/__https:/doi.org/10.1080/10447318.2024.2328914__;!!DZ3fjg!65E6keisg5KCAmqs2cQXwsr55Jz_jWqQlr-cpHhH0Cu6V4CE6-O99rKSaFioTLJu4vHdhCJkOrvzSPtloCz2Hw$" TargetMode="External"/><Relationship Id="rId28" Type="http://schemas.openxmlformats.org/officeDocument/2006/relationships/hyperlink" Target="https://doi.org/10.1016/j.iheduc.2022.100901" TargetMode="External"/><Relationship Id="rId36" Type="http://schemas.openxmlformats.org/officeDocument/2006/relationships/hyperlink" Target="https://doi.org/10.1016/j.ijer.2019.10.003" TargetMode="External"/><Relationship Id="rId49" Type="http://schemas.openxmlformats.org/officeDocument/2006/relationships/hyperlink" Target="https://doi.org/10.1016/j.ecresq.2009.03.002" TargetMode="External"/><Relationship Id="rId57" Type="http://schemas.openxmlformats.org/officeDocument/2006/relationships/hyperlink" Target="https://doi.org/10.1037/0022-0663.90.3.516" TargetMode="External"/><Relationship Id="rId10" Type="http://schemas.openxmlformats.org/officeDocument/2006/relationships/hyperlink" Target="https://idea.illinois.edu/giant-studypartners" TargetMode="External"/><Relationship Id="rId31" Type="http://schemas.openxmlformats.org/officeDocument/2006/relationships/hyperlink" Target="https://doi.org/10.1007/s10857-020-09459-z" TargetMode="External"/><Relationship Id="rId44" Type="http://schemas.openxmlformats.org/officeDocument/2006/relationships/hyperlink" Target="https://doi.org/10.1016/j.tate.2017.01.005" TargetMode="External"/><Relationship Id="rId52" Type="http://schemas.openxmlformats.org/officeDocument/2006/relationships/hyperlink" Target="https://doi.org/10.1037/0022-0663.99.2.380" TargetMode="External"/><Relationship Id="rId60" Type="http://schemas.openxmlformats.org/officeDocument/2006/relationships/hyperlink" Target="https://doi.org/10.1037/0012-1649.29.4.779" TargetMode="External"/><Relationship Id="rId65" Type="http://schemas.openxmlformats.org/officeDocument/2006/relationships/hyperlink" Target="https://doi.org/10.1016/0885-2014(88)90021-4" TargetMode="External"/><Relationship Id="rId73" Type="http://schemas.openxmlformats.org/officeDocument/2006/relationships/hyperlink" Target="https://education.illinois.edu/about/news-events/news/article/2024/10/30/thinking-hands--how-gesturing-can-help-us-understand-difficult-concepts" TargetMode="External"/><Relationship Id="rId78" Type="http://schemas.openxmlformats.org/officeDocument/2006/relationships/hyperlink" Target="https://www.isls.org/research-topics/gestures-learning-teaching/" TargetMode="External"/><Relationship Id="rId81" Type="http://schemas.openxmlformats.org/officeDocument/2006/relationships/hyperlink" Target="https://stemforall2019.videohall.com/presentations/1605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crhub.org/ecr-projects?id=2301272" TargetMode="External"/><Relationship Id="rId13" Type="http://schemas.openxmlformats.org/officeDocument/2006/relationships/hyperlink" Target="https://www.nsf.gov/awardsearch/showAward?AWD_ID=1621253&amp;HistoricalAwards=false" TargetMode="External"/><Relationship Id="rId18" Type="http://schemas.openxmlformats.org/officeDocument/2006/relationships/hyperlink" Target="https://doi.org/10.1007/s10857-023-09617-z" TargetMode="External"/><Relationship Id="rId39" Type="http://schemas.openxmlformats.org/officeDocument/2006/relationships/hyperlink" Target="https://doi.org/10.1145/3152892" TargetMode="External"/><Relationship Id="rId34" Type="http://schemas.openxmlformats.org/officeDocument/2006/relationships/hyperlink" Target="https://doi.org/10.1021/acs.jchemed.1c00839" TargetMode="External"/><Relationship Id="rId50" Type="http://schemas.openxmlformats.org/officeDocument/2006/relationships/hyperlink" Target="https://doi.org/10.1016/j.tate.2006.11.004" TargetMode="External"/><Relationship Id="rId55" Type="http://schemas.openxmlformats.org/officeDocument/2006/relationships/hyperlink" Target="https://doi.org/10.1207/S1532690XCI1802_02" TargetMode="External"/><Relationship Id="rId76" Type="http://schemas.openxmlformats.org/officeDocument/2006/relationships/hyperlink" Target="https://stemforall2021.videohall.com/presentations/206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inyurl.com/2f79yeow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pository.isls.org//handle/1/8899" TargetMode="External"/><Relationship Id="rId24" Type="http://schemas.openxmlformats.org/officeDocument/2006/relationships/hyperlink" Target="https://doi.org/10.24059/olj.v28i3.4127" TargetMode="External"/><Relationship Id="rId40" Type="http://schemas.openxmlformats.org/officeDocument/2006/relationships/hyperlink" Target="https://educationaldatamining.org/files/conferences/EDM2018/papers/EDM2018_paper_121.pdf" TargetMode="External"/><Relationship Id="rId45" Type="http://schemas.openxmlformats.org/officeDocument/2006/relationships/hyperlink" Target="https://doi.org/10.1075/gest.14.1.02car" TargetMode="External"/><Relationship Id="rId66" Type="http://schemas.openxmlformats.org/officeDocument/2006/relationships/hyperlink" Target="https://doi.org/10.1086/461547" TargetMode="External"/><Relationship Id="rId61" Type="http://schemas.openxmlformats.org/officeDocument/2006/relationships/hyperlink" Target="https://doi.org/10.1037/0022-0663.85.1.31" TargetMode="External"/><Relationship Id="rId82" Type="http://schemas.openxmlformats.org/officeDocument/2006/relationships/hyperlink" Target="http://www.lessonlab.com/%20professional-development/pdfs/univ_equality-inequali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FBD9BF-602C-E54A-8820-05F6351E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13186</Words>
  <Characters>75164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University of Illinois</Company>
  <LinksUpToDate>false</LinksUpToDate>
  <CharactersWithSpaces>88174</CharactersWithSpaces>
  <SharedDoc>false</SharedDoc>
  <HLinks>
    <vt:vector size="24" baseType="variant">
      <vt:variant>
        <vt:i4>3604504</vt:i4>
      </vt:variant>
      <vt:variant>
        <vt:i4>9</vt:i4>
      </vt:variant>
      <vt:variant>
        <vt:i4>0</vt:i4>
      </vt:variant>
      <vt:variant>
        <vt:i4>5</vt:i4>
      </vt:variant>
      <vt:variant>
        <vt:lpwstr>mailto:smangelsdorf@wisc.edu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mailto:stl@illinois.edu</vt:lpwstr>
      </vt:variant>
      <vt:variant>
        <vt:lpwstr/>
      </vt:variant>
      <vt:variant>
        <vt:i4>2228326</vt:i4>
      </vt:variant>
      <vt:variant>
        <vt:i4>3</vt:i4>
      </vt:variant>
      <vt:variant>
        <vt:i4>0</vt:i4>
      </vt:variant>
      <vt:variant>
        <vt:i4>5</vt:i4>
      </vt:variant>
      <vt:variant>
        <vt:lpwstr>mailto:ggonzlz@illinois.edu</vt:lpwstr>
      </vt:variant>
      <vt:variant>
        <vt:lpwstr/>
      </vt:variant>
      <vt:variant>
        <vt:i4>5046344</vt:i4>
      </vt:variant>
      <vt:variant>
        <vt:i4>0</vt:i4>
      </vt:variant>
      <vt:variant>
        <vt:i4>0</vt:i4>
      </vt:variant>
      <vt:variant>
        <vt:i4>5</vt:i4>
      </vt:variant>
      <vt:variant>
        <vt:lpwstr>http://www.lessonlab.com/professional-development/pdfs/univ_equality-inequality.pdf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m perry</dc:creator>
  <cp:keywords/>
  <dc:description/>
  <cp:lastModifiedBy>MP</cp:lastModifiedBy>
  <cp:revision>6</cp:revision>
  <cp:lastPrinted>2024-06-18T18:22:00Z</cp:lastPrinted>
  <dcterms:created xsi:type="dcterms:W3CDTF">2025-03-17T14:08:00Z</dcterms:created>
  <dcterms:modified xsi:type="dcterms:W3CDTF">2025-03-17T14:14:00Z</dcterms:modified>
</cp:coreProperties>
</file>